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C4" w:rsidRDefault="007814C4" w:rsidP="007814C4">
      <w:pPr>
        <w:tabs>
          <w:tab w:val="left" w:pos="3975"/>
        </w:tabs>
        <w:spacing w:after="0" w:line="240" w:lineRule="auto"/>
      </w:pPr>
      <w:r>
        <w:rPr>
          <w:noProof/>
        </w:rPr>
        <w:drawing>
          <wp:anchor distT="36576" distB="36576" distL="36576" distR="36576" simplePos="0" relativeHeight="251656704" behindDoc="0" locked="0" layoutInCell="1" allowOverlap="1">
            <wp:simplePos x="0" y="0"/>
            <wp:positionH relativeFrom="column">
              <wp:posOffset>4688205</wp:posOffset>
            </wp:positionH>
            <wp:positionV relativeFrom="paragraph">
              <wp:posOffset>55245</wp:posOffset>
            </wp:positionV>
            <wp:extent cx="1066800" cy="731520"/>
            <wp:effectExtent l="19050" t="0" r="0" b="0"/>
            <wp:wrapNone/>
            <wp:docPr id="1" name="Image 6" descr="ARMO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RMOIR1"/>
                    <pic:cNvPicPr>
                      <a:picLocks noChangeAspect="1" noChangeArrowheads="1"/>
                    </pic:cNvPicPr>
                  </pic:nvPicPr>
                  <pic:blipFill>
                    <a:blip r:embed="rId5">
                      <a:clrChange>
                        <a:clrFrom>
                          <a:srgbClr val="FFFFFF"/>
                        </a:clrFrom>
                        <a:clrTo>
                          <a:srgbClr val="FFFFFF">
                            <a:alpha val="0"/>
                          </a:srgbClr>
                        </a:clrTo>
                      </a:clrChange>
                      <a:lum bright="6000"/>
                    </a:blip>
                    <a:srcRect/>
                    <a:stretch>
                      <a:fillRect/>
                    </a:stretch>
                  </pic:blipFill>
                  <pic:spPr bwMode="auto">
                    <a:xfrm>
                      <a:off x="0" y="0"/>
                      <a:ext cx="1066800" cy="731520"/>
                    </a:xfrm>
                    <a:prstGeom prst="rect">
                      <a:avLst/>
                    </a:prstGeom>
                    <a:noFill/>
                    <a:ln w="9525" algn="in">
                      <a:miter lim="800000"/>
                      <a:headEnd/>
                      <a:tailEnd/>
                    </a:ln>
                  </pic:spPr>
                </pic:pic>
              </a:graphicData>
            </a:graphic>
          </wp:anchor>
        </w:drawing>
      </w:r>
      <w:r w:rsidR="00A640EF">
        <w:rPr>
          <w:lang w:eastAsia="en-US"/>
        </w:rPr>
        <w:pict>
          <v:group id="_x0000_s1026" style="position:absolute;margin-left:-15pt;margin-top:13.7pt;width:371.9pt;height:70.65pt;z-index:251657728;mso-position-horizontal-relative:text;mso-position-vertical-relative:text" coordorigin="795,270" coordsize="7438,1413">
            <v:group id="_x0000_s1027" style="position:absolute;left:795;top:270;width:1576;height:1319" coordorigin="108885675,109302600" coordsize="378000,41400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108885675;top:109302600;width:252000;height:414000;mso-wrap-distance-left:2.88pt;mso-wrap-distance-top:2.88pt;mso-wrap-distance-right:2.88pt;mso-wrap-distance-bottom:2.88pt" adj="2645" fillcolor="black" o:cliptowrap="t">
                <v:fill color2="#c0c"/>
                <v:shadow on="t" color="#99f" opacity="52429f" offset="3pt,3pt"/>
                <v:textpath style="font-family:&quot;Magneto&quot;;font-size:14pt;v-text-kern:t" trim="t" fitpath="t" string="C&#10;"/>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9" type="#_x0000_t175" style="position:absolute;left:109137675;top:109500600;width:126000;height:201219;mso-wrap-distance-left:2.88pt;mso-wrap-distance-top:2.88pt;mso-wrap-distance-right:2.88pt;mso-wrap-distance-bottom:2.88pt" fillcolor="blue" strokecolor="#36f" o:cliptowrap="t">
                <v:shadow color="#868686"/>
                <v:textpath style="font-family:&quot;Times New Roman&quot;;font-size:14pt;v-text-kern:t" trim="t" fitpath="t" string="G"/>
              </v:shape>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s1030" type="#_x0000_t162" style="position:absolute;left:109028864;top:109445739;width:162000;height:162000;rotation:-322663fd;mso-wrap-distance-left:2.88pt;mso-wrap-distance-top:2.88pt;mso-wrap-distance-right:2.88pt;mso-wrap-distance-bottom:2.88pt" fillcolor="navy" strokecolor="#036" o:cliptowrap="t">
                <v:fill color2="fill darken(118)" rotate="t" angle="-45" method="linear sigma" type="gradient"/>
                <v:shadow color="#868686"/>
                <v:textpath style="font-family:&quot;Times New Roman&quot;;font-size:12pt;v-text-kern:t" trim="t" fitpath="t" xscale="f" string="R"/>
              </v:shape>
            </v:group>
            <v:shapetype id="_x0000_t202" coordsize="21600,21600" o:spt="202" path="m,l,21600r21600,l21600,xe">
              <v:stroke joinstyle="miter"/>
              <v:path gradientshapeok="t" o:connecttype="rect"/>
            </v:shapetype>
            <v:shape id="_x0000_s1031" type="#_x0000_t202" style="position:absolute;left:2818;top:284;width:5415;height:1399;mso-wrap-distance-left:2.88pt;mso-wrap-distance-top:2.88pt;mso-wrap-distance-right:2.88pt;mso-wrap-distance-bottom:2.88pt" filled="f" stroked="f" insetpen="t" o:cliptowrap="t">
              <v:shadow color="#ccc"/>
              <v:textbox style="mso-next-textbox:#_x0000_s1031;mso-column-margin:2mm" inset="2.88pt,2.88pt,2.88pt,2.88pt">
                <w:txbxContent>
                  <w:p w:rsidR="007814C4" w:rsidRDefault="007814C4" w:rsidP="007814C4">
                    <w:pPr>
                      <w:widowControl w:val="0"/>
                      <w:spacing w:after="0" w:line="180" w:lineRule="auto"/>
                      <w:jc w:val="center"/>
                      <w:rPr>
                        <w:rFonts w:ascii="Script MT Bold" w:hAnsi="Script MT Bold"/>
                        <w:b/>
                        <w:bCs/>
                        <w:color w:val="FF0000"/>
                        <w:sz w:val="28"/>
                        <w:szCs w:val="28"/>
                      </w:rPr>
                    </w:pPr>
                    <w:r>
                      <w:rPr>
                        <w:b/>
                        <w:bCs/>
                        <w:color w:val="CCCC00"/>
                      </w:rPr>
                      <w:t xml:space="preserve"> </w:t>
                    </w:r>
                    <w:r>
                      <w:rPr>
                        <w:rFonts w:ascii="Script MT Bold" w:hAnsi="Script MT Bold"/>
                        <w:b/>
                        <w:bCs/>
                        <w:color w:val="FF0000"/>
                        <w:sz w:val="28"/>
                        <w:szCs w:val="28"/>
                      </w:rPr>
                      <w:t>République du Niger</w:t>
                    </w:r>
                  </w:p>
                  <w:p w:rsidR="007814C4" w:rsidRDefault="007814C4" w:rsidP="007814C4">
                    <w:pPr>
                      <w:widowControl w:val="0"/>
                      <w:spacing w:after="0" w:line="180" w:lineRule="auto"/>
                      <w:jc w:val="center"/>
                      <w:rPr>
                        <w:rFonts w:ascii="Script MT Bold" w:hAnsi="Script MT Bold"/>
                        <w:b/>
                        <w:bCs/>
                        <w:color w:val="FF0000"/>
                        <w:sz w:val="28"/>
                        <w:szCs w:val="28"/>
                      </w:rPr>
                    </w:pPr>
                    <w:r>
                      <w:rPr>
                        <w:rFonts w:ascii="Script MT Bold" w:hAnsi="Script MT Bold"/>
                        <w:b/>
                        <w:bCs/>
                        <w:color w:val="FF0000"/>
                        <w:sz w:val="28"/>
                        <w:szCs w:val="28"/>
                      </w:rPr>
                      <w:t>Région de Dosso</w:t>
                    </w:r>
                  </w:p>
                  <w:p w:rsidR="007814C4" w:rsidRDefault="007814C4" w:rsidP="007814C4">
                    <w:pPr>
                      <w:widowControl w:val="0"/>
                      <w:spacing w:after="0" w:line="180" w:lineRule="auto"/>
                      <w:jc w:val="center"/>
                      <w:rPr>
                        <w:rFonts w:ascii="Script MT Bold" w:hAnsi="Script MT Bold"/>
                        <w:b/>
                        <w:bCs/>
                        <w:color w:val="339933"/>
                        <w:sz w:val="28"/>
                        <w:szCs w:val="28"/>
                      </w:rPr>
                    </w:pPr>
                    <w:r>
                      <w:rPr>
                        <w:rFonts w:ascii="Script MT Bold" w:hAnsi="Script MT Bold"/>
                        <w:b/>
                        <w:bCs/>
                        <w:color w:val="339933"/>
                        <w:sz w:val="28"/>
                        <w:szCs w:val="28"/>
                      </w:rPr>
                      <w:t>Département de Tibiri</w:t>
                    </w:r>
                  </w:p>
                  <w:p w:rsidR="007814C4" w:rsidRDefault="007814C4" w:rsidP="007814C4">
                    <w:pPr>
                      <w:widowControl w:val="0"/>
                      <w:spacing w:after="0"/>
                      <w:jc w:val="center"/>
                      <w:rPr>
                        <w:rFonts w:ascii="Script MT Bold" w:hAnsi="Script MT Bold"/>
                        <w:b/>
                        <w:bCs/>
                        <w:color w:val="339933"/>
                        <w:sz w:val="28"/>
                        <w:szCs w:val="28"/>
                      </w:rPr>
                    </w:pPr>
                    <w:r>
                      <w:rPr>
                        <w:rFonts w:ascii="Script MT Bold" w:hAnsi="Script MT Bold"/>
                        <w:b/>
                        <w:bCs/>
                        <w:color w:val="339933"/>
                        <w:sz w:val="28"/>
                        <w:szCs w:val="28"/>
                      </w:rPr>
                      <w:t>Commune  Rurale de Guéchémé</w:t>
                    </w:r>
                  </w:p>
                </w:txbxContent>
              </v:textbox>
            </v:shape>
          </v:group>
        </w:pict>
      </w:r>
    </w:p>
    <w:p w:rsidR="007814C4" w:rsidRDefault="007814C4" w:rsidP="007814C4">
      <w:pPr>
        <w:tabs>
          <w:tab w:val="left" w:pos="3975"/>
        </w:tabs>
        <w:spacing w:after="0" w:line="240" w:lineRule="auto"/>
      </w:pPr>
    </w:p>
    <w:p w:rsidR="007814C4" w:rsidRDefault="007814C4" w:rsidP="007814C4">
      <w:pPr>
        <w:tabs>
          <w:tab w:val="left" w:pos="3975"/>
        </w:tabs>
        <w:spacing w:after="0" w:line="240" w:lineRule="auto"/>
      </w:pPr>
    </w:p>
    <w:p w:rsidR="007814C4" w:rsidRDefault="007814C4" w:rsidP="007814C4">
      <w:pPr>
        <w:tabs>
          <w:tab w:val="left" w:pos="3975"/>
        </w:tabs>
        <w:spacing w:after="0" w:line="240" w:lineRule="auto"/>
      </w:pPr>
    </w:p>
    <w:p w:rsidR="007814C4" w:rsidRDefault="007814C4" w:rsidP="007814C4">
      <w:pPr>
        <w:tabs>
          <w:tab w:val="left" w:pos="3975"/>
        </w:tabs>
        <w:spacing w:after="0" w:line="240" w:lineRule="auto"/>
      </w:pPr>
    </w:p>
    <w:p w:rsidR="007814C4" w:rsidRDefault="007814C4" w:rsidP="007814C4">
      <w:pPr>
        <w:widowControl w:val="0"/>
        <w:spacing w:after="0" w:line="240" w:lineRule="auto"/>
        <w:rPr>
          <w:rFonts w:ascii="Arial Narrow" w:hAnsi="Arial Narrow"/>
          <w:b/>
          <w:bCs/>
          <w:sz w:val="16"/>
          <w:szCs w:val="16"/>
        </w:rPr>
      </w:pPr>
      <w:r>
        <w:rPr>
          <w:rFonts w:ascii="Arial Narrow" w:hAnsi="Arial Narrow"/>
          <w:b/>
          <w:bCs/>
          <w:sz w:val="16"/>
          <w:szCs w:val="16"/>
        </w:rPr>
        <w:t xml:space="preserve">                                                                                                                                                                                                        Fraternité - Travail - Progrès </w:t>
      </w:r>
    </w:p>
    <w:p w:rsidR="007814C4" w:rsidRDefault="007814C4" w:rsidP="007814C4">
      <w:pPr>
        <w:tabs>
          <w:tab w:val="left" w:pos="3975"/>
        </w:tabs>
        <w:spacing w:after="0" w:line="240" w:lineRule="auto"/>
      </w:pPr>
      <w:r>
        <w:t xml:space="preserve"> </w:t>
      </w:r>
    </w:p>
    <w:p w:rsidR="007814C4" w:rsidRDefault="007814C4" w:rsidP="007814C4">
      <w:pPr>
        <w:spacing w:after="0" w:line="240" w:lineRule="auto"/>
        <w:jc w:val="right"/>
        <w:rPr>
          <w:sz w:val="28"/>
          <w:szCs w:val="28"/>
        </w:rPr>
      </w:pPr>
    </w:p>
    <w:p w:rsidR="007814C4" w:rsidRDefault="007814C4" w:rsidP="007814C4">
      <w:pPr>
        <w:tabs>
          <w:tab w:val="left" w:pos="3975"/>
        </w:tabs>
        <w:spacing w:after="0"/>
      </w:pPr>
      <w:r>
        <w:t xml:space="preserve"> </w:t>
      </w: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7814C4" w:rsidP="007814C4">
      <w:pPr>
        <w:spacing w:after="0" w:line="240" w:lineRule="auto"/>
        <w:ind w:firstLine="708"/>
        <w:jc w:val="both"/>
        <w:rPr>
          <w:rFonts w:ascii="Century Schoolbook" w:hAnsi="Century Schoolbook"/>
          <w:sz w:val="26"/>
          <w:szCs w:val="26"/>
        </w:rPr>
      </w:pPr>
    </w:p>
    <w:p w:rsidR="007814C4" w:rsidRDefault="00A640EF" w:rsidP="007814C4">
      <w:pPr>
        <w:spacing w:line="240" w:lineRule="auto"/>
        <w:ind w:firstLine="708"/>
        <w:jc w:val="both"/>
        <w:rPr>
          <w:rFonts w:ascii="Century Schoolbook" w:hAnsi="Century Schoolbook"/>
          <w:sz w:val="26"/>
          <w:szCs w:val="26"/>
        </w:rPr>
      </w:pPr>
      <w:r>
        <w:rPr>
          <w:rFonts w:ascii="Century Schoolbook" w:hAnsi="Century Schoolbook"/>
          <w:noProof/>
          <w:sz w:val="26"/>
          <w:szCs w:val="26"/>
          <w:lang w:eastAsia="en-US"/>
        </w:rPr>
        <w:pict>
          <v:oval id="_x0000_s1032" style="position:absolute;left:0;text-align:left;margin-left:-32.45pt;margin-top:15.5pt;width:537.6pt;height:240.4pt;z-index:2516587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" fillcolor="#bcd190 [2166]" strokecolor="#9bbb59 [3206]" strokeweight=".5pt">
            <v:fill color2="#adc878 [2614]" rotate="t" colors="0 #d2d2d2;.5 #c8c8c8;1 silver" focus="100%" type="gradient">
              <o:fill v:ext="view" type="gradientUnscaled"/>
            </v:fill>
            <v:stroke joinstyle="miter"/>
            <v:textbox style="mso-next-textbox:#_x0000_s1032">
              <w:txbxContent>
                <w:p w:rsidR="007814C4" w:rsidRDefault="007814C4" w:rsidP="007814C4">
                  <w:pPr>
                    <w:spacing w:after="0"/>
                    <w:jc w:val="center"/>
                    <w:rPr>
                      <w:rFonts w:ascii="Bernard MT Condensed" w:hAnsi="Bernard MT Condensed"/>
                      <w:b/>
                      <w:sz w:val="32"/>
                      <w:szCs w:val="32"/>
                    </w:rPr>
                  </w:pPr>
                </w:p>
                <w:p w:rsidR="007814C4" w:rsidRPr="00641F06" w:rsidRDefault="00490AF3" w:rsidP="007814C4">
                  <w:pPr>
                    <w:spacing w:after="0"/>
                    <w:jc w:val="center"/>
                    <w:rPr>
                      <w:rFonts w:ascii="Bernard MT Condensed" w:hAnsi="Bernard MT Condensed"/>
                      <w:b/>
                      <w:sz w:val="36"/>
                      <w:szCs w:val="36"/>
                    </w:rPr>
                  </w:pPr>
                  <w:r>
                    <w:rPr>
                      <w:rFonts w:ascii="Bernard MT Condensed" w:hAnsi="Bernard MT Condensed"/>
                      <w:b/>
                      <w:sz w:val="36"/>
                      <w:szCs w:val="36"/>
                    </w:rPr>
                    <w:t>PROCES VERBAL DE LA QUATR</w:t>
                  </w:r>
                  <w:r w:rsidR="007814C4">
                    <w:rPr>
                      <w:rFonts w:ascii="Bernard MT Condensed" w:hAnsi="Bernard MT Condensed"/>
                      <w:b/>
                      <w:sz w:val="36"/>
                      <w:szCs w:val="36"/>
                    </w:rPr>
                    <w:t xml:space="preserve">IEME </w:t>
                  </w:r>
                  <w:r w:rsidR="007814C4" w:rsidRPr="00641F06">
                    <w:rPr>
                      <w:rFonts w:ascii="Bernard MT Condensed" w:hAnsi="Bernard MT Condensed"/>
                      <w:b/>
                      <w:sz w:val="36"/>
                      <w:szCs w:val="36"/>
                    </w:rPr>
                    <w:t>SESSIO</w:t>
                  </w:r>
                  <w:r w:rsidR="007814C4">
                    <w:rPr>
                      <w:rFonts w:ascii="Bernard MT Condensed" w:hAnsi="Bernard MT Condensed"/>
                      <w:b/>
                      <w:sz w:val="36"/>
                      <w:szCs w:val="36"/>
                    </w:rPr>
                    <w:t>N ORDINAIRE</w:t>
                  </w:r>
                  <w:r>
                    <w:rPr>
                      <w:rFonts w:ascii="Bernard MT Condensed" w:hAnsi="Bernard MT Condensed"/>
                      <w:b/>
                      <w:sz w:val="36"/>
                      <w:szCs w:val="36"/>
                    </w:rPr>
                    <w:t xml:space="preserve"> BUDGETAIRE</w:t>
                  </w:r>
                  <w:r w:rsidR="007814C4">
                    <w:rPr>
                      <w:rFonts w:ascii="Bernard MT Condensed" w:hAnsi="Bernard MT Condensed"/>
                      <w:b/>
                      <w:sz w:val="36"/>
                      <w:szCs w:val="36"/>
                    </w:rPr>
                    <w:t xml:space="preserve"> DE LA COMMISSION CONSULTATIVE</w:t>
                  </w:r>
                  <w:r w:rsidR="007814C4" w:rsidRPr="00641F06">
                    <w:rPr>
                      <w:rFonts w:ascii="Bernard MT Condensed" w:hAnsi="Bernard MT Condensed"/>
                      <w:b/>
                      <w:sz w:val="36"/>
                      <w:szCs w:val="36"/>
                    </w:rPr>
                    <w:t xml:space="preserve"> DE LA COMMUNE RURALE DE GUECHEME</w:t>
                  </w:r>
                  <w:r w:rsidR="007814C4">
                    <w:rPr>
                      <w:rFonts w:ascii="Bernard MT Condensed" w:hAnsi="Bernard MT Condensed"/>
                      <w:b/>
                      <w:sz w:val="36"/>
                      <w:szCs w:val="36"/>
                    </w:rPr>
                    <w:t xml:space="preserve"> DE L’ANNEE 2025</w:t>
                  </w:r>
                </w:p>
                <w:p w:rsidR="007814C4" w:rsidRPr="00641F06" w:rsidRDefault="007814C4" w:rsidP="007814C4">
                  <w:pPr>
                    <w:spacing w:after="0"/>
                    <w:jc w:val="center"/>
                    <w:rPr>
                      <w:rFonts w:ascii="Bernard MT Condensed" w:hAnsi="Bernard MT Condensed"/>
                      <w:b/>
                      <w:sz w:val="36"/>
                      <w:szCs w:val="36"/>
                    </w:rPr>
                  </w:pPr>
                </w:p>
                <w:p w:rsidR="007814C4" w:rsidRPr="00641F06" w:rsidRDefault="00490AF3" w:rsidP="007814C4">
                  <w:pPr>
                    <w:spacing w:after="0"/>
                    <w:jc w:val="center"/>
                    <w:rPr>
                      <w:rFonts w:ascii="Bernard MT Condensed" w:hAnsi="Bernard MT Condensed"/>
                      <w:b/>
                      <w:sz w:val="36"/>
                      <w:szCs w:val="36"/>
                    </w:rPr>
                  </w:pPr>
                  <w:r>
                    <w:rPr>
                      <w:rFonts w:ascii="Bernard MT Condensed" w:hAnsi="Bernard MT Condensed"/>
                      <w:b/>
                      <w:sz w:val="36"/>
                      <w:szCs w:val="36"/>
                    </w:rPr>
                    <w:t>PERIODE DU LUNDI 27 OCTOBRE AU JEUDI 30 OCTO</w:t>
                  </w:r>
                  <w:r w:rsidR="007814C4">
                    <w:rPr>
                      <w:rFonts w:ascii="Bernard MT Condensed" w:hAnsi="Bernard MT Condensed"/>
                      <w:b/>
                      <w:sz w:val="36"/>
                      <w:szCs w:val="36"/>
                    </w:rPr>
                    <w:t>BRE 2025</w:t>
                  </w:r>
                </w:p>
                <w:p w:rsidR="007814C4" w:rsidRPr="00641F06" w:rsidRDefault="007814C4" w:rsidP="007814C4">
                  <w:pPr>
                    <w:spacing w:after="0"/>
                    <w:jc w:val="center"/>
                    <w:rPr>
                      <w:rFonts w:ascii="Bernard MT Condensed" w:hAnsi="Bernard MT Condensed"/>
                      <w:b/>
                      <w:sz w:val="32"/>
                      <w:szCs w:val="32"/>
                    </w:rPr>
                  </w:pPr>
                </w:p>
                <w:p w:rsidR="007814C4" w:rsidRDefault="007814C4" w:rsidP="007814C4">
                  <w:pPr>
                    <w:spacing w:after="0"/>
                    <w:jc w:val="center"/>
                  </w:pPr>
                </w:p>
              </w:txbxContent>
            </v:textbox>
            <w10:wrap anchorx="margin"/>
          </v:oval>
        </w:pict>
      </w: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spacing w:line="240" w:lineRule="auto"/>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ind w:firstLine="708"/>
        <w:jc w:val="both"/>
        <w:rPr>
          <w:rFonts w:ascii="Century Schoolbook" w:hAnsi="Century Schoolbook"/>
          <w:sz w:val="26"/>
          <w:szCs w:val="26"/>
        </w:rPr>
      </w:pPr>
    </w:p>
    <w:p w:rsidR="007814C4" w:rsidRDefault="007814C4" w:rsidP="007814C4">
      <w:pPr>
        <w:spacing w:after="0" w:line="240" w:lineRule="auto"/>
        <w:jc w:val="both"/>
        <w:rPr>
          <w:rFonts w:ascii="Century Schoolbook" w:hAnsi="Century Schoolbook"/>
          <w:sz w:val="26"/>
          <w:szCs w:val="26"/>
        </w:rPr>
      </w:pPr>
    </w:p>
    <w:p w:rsidR="007814C4" w:rsidRDefault="007814C4" w:rsidP="007814C4">
      <w:pPr>
        <w:spacing w:after="0"/>
        <w:jc w:val="both"/>
        <w:rPr>
          <w:rFonts w:ascii="Century Schoolbook" w:hAnsi="Century Schoolbook"/>
          <w:b/>
          <w:sz w:val="26"/>
          <w:szCs w:val="26"/>
          <w:u w:val="single"/>
        </w:rPr>
      </w:pPr>
      <w:r>
        <w:rPr>
          <w:rFonts w:ascii="Century Schoolbook" w:hAnsi="Century Schoolbook"/>
          <w:sz w:val="26"/>
          <w:szCs w:val="26"/>
        </w:rPr>
        <w:t xml:space="preserve">            </w:t>
      </w:r>
    </w:p>
    <w:p w:rsidR="007814C4" w:rsidRPr="00D06999" w:rsidRDefault="007814C4" w:rsidP="007814C4">
      <w:pPr>
        <w:spacing w:after="0" w:line="240" w:lineRule="auto"/>
        <w:jc w:val="both"/>
        <w:rPr>
          <w:rFonts w:ascii="Century Schoolbook" w:hAnsi="Century Schoolbook"/>
          <w:sz w:val="26"/>
          <w:szCs w:val="26"/>
        </w:rPr>
      </w:pPr>
      <w:r w:rsidRPr="00D06999">
        <w:rPr>
          <w:rFonts w:ascii="Century Schoolbook" w:hAnsi="Century Schoolbook"/>
          <w:sz w:val="26"/>
          <w:szCs w:val="26"/>
        </w:rPr>
        <w:t xml:space="preserve">L’an deux </w:t>
      </w:r>
      <w:r>
        <w:rPr>
          <w:rFonts w:ascii="Century Schoolbook" w:hAnsi="Century Schoolbook"/>
          <w:sz w:val="26"/>
          <w:szCs w:val="26"/>
        </w:rPr>
        <w:t xml:space="preserve">mille vingt cinq et les </w:t>
      </w:r>
      <w:r w:rsidR="00490AF3">
        <w:rPr>
          <w:rFonts w:ascii="Century Schoolbook" w:hAnsi="Century Schoolbook"/>
          <w:sz w:val="26"/>
          <w:szCs w:val="26"/>
        </w:rPr>
        <w:t>Lundi 27, Mardi 28, Mercredi 29 et Jeudi 30 Octo</w:t>
      </w:r>
      <w:r>
        <w:rPr>
          <w:rFonts w:ascii="Century Schoolbook" w:hAnsi="Century Schoolbook"/>
          <w:sz w:val="26"/>
          <w:szCs w:val="26"/>
        </w:rPr>
        <w:t>bre</w:t>
      </w:r>
      <w:r w:rsidRPr="00D06999">
        <w:rPr>
          <w:rFonts w:ascii="Century Schoolbook" w:hAnsi="Century Schoolbook"/>
          <w:sz w:val="26"/>
          <w:szCs w:val="26"/>
        </w:rPr>
        <w:t>, s’est tenue dans la salle de réunion d</w:t>
      </w:r>
      <w:r>
        <w:rPr>
          <w:rFonts w:ascii="Century Schoolbook" w:hAnsi="Century Schoolbook"/>
          <w:sz w:val="26"/>
          <w:szCs w:val="26"/>
        </w:rPr>
        <w:t>e</w:t>
      </w:r>
      <w:r w:rsidR="00490AF3">
        <w:rPr>
          <w:rFonts w:ascii="Century Schoolbook" w:hAnsi="Century Schoolbook"/>
          <w:sz w:val="26"/>
          <w:szCs w:val="26"/>
        </w:rPr>
        <w:t xml:space="preserve"> la Mairie de Guéchémé, la quatr</w:t>
      </w:r>
      <w:r w:rsidRPr="00D06999">
        <w:rPr>
          <w:rFonts w:ascii="Century Schoolbook" w:hAnsi="Century Schoolbook"/>
          <w:sz w:val="26"/>
          <w:szCs w:val="26"/>
        </w:rPr>
        <w:t xml:space="preserve">ième session ordinaire </w:t>
      </w:r>
      <w:r w:rsidR="00A73F12">
        <w:rPr>
          <w:rFonts w:ascii="Century Schoolbook" w:hAnsi="Century Schoolbook"/>
          <w:sz w:val="26"/>
          <w:szCs w:val="26"/>
        </w:rPr>
        <w:t xml:space="preserve">budgétaire </w:t>
      </w:r>
      <w:r>
        <w:rPr>
          <w:rFonts w:ascii="Century Schoolbook" w:hAnsi="Century Schoolbook"/>
          <w:sz w:val="26"/>
          <w:szCs w:val="26"/>
        </w:rPr>
        <w:t xml:space="preserve">de la commission consultative au titre </w:t>
      </w:r>
      <w:r w:rsidRPr="00D06999">
        <w:rPr>
          <w:rFonts w:ascii="Century Schoolbook" w:hAnsi="Century Schoolbook"/>
          <w:sz w:val="26"/>
          <w:szCs w:val="26"/>
        </w:rPr>
        <w:t>de l’année 2025 sous la présidence de Monsieu</w:t>
      </w:r>
      <w:r>
        <w:rPr>
          <w:rFonts w:ascii="Century Schoolbook" w:hAnsi="Century Schoolbook"/>
          <w:sz w:val="26"/>
          <w:szCs w:val="26"/>
        </w:rPr>
        <w:t xml:space="preserve">r </w:t>
      </w:r>
      <w:proofErr w:type="spellStart"/>
      <w:r>
        <w:rPr>
          <w:rFonts w:ascii="Century Schoolbook" w:hAnsi="Century Schoolbook"/>
          <w:sz w:val="26"/>
          <w:szCs w:val="26"/>
        </w:rPr>
        <w:t>Idrissa</w:t>
      </w:r>
      <w:proofErr w:type="spellEnd"/>
      <w:r>
        <w:rPr>
          <w:rFonts w:ascii="Century Schoolbook" w:hAnsi="Century Schoolbook"/>
          <w:sz w:val="26"/>
          <w:szCs w:val="26"/>
        </w:rPr>
        <w:t xml:space="preserve"> </w:t>
      </w:r>
      <w:proofErr w:type="spellStart"/>
      <w:r>
        <w:rPr>
          <w:rFonts w:ascii="Century Schoolbook" w:hAnsi="Century Schoolbook"/>
          <w:sz w:val="26"/>
          <w:szCs w:val="26"/>
        </w:rPr>
        <w:t>Boukari</w:t>
      </w:r>
      <w:proofErr w:type="spellEnd"/>
      <w:r>
        <w:rPr>
          <w:rFonts w:ascii="Century Schoolbook" w:hAnsi="Century Schoolbook"/>
          <w:sz w:val="26"/>
          <w:szCs w:val="26"/>
        </w:rPr>
        <w:t>, Président de la commission consultative</w:t>
      </w:r>
      <w:r w:rsidRPr="00D06999">
        <w:rPr>
          <w:rFonts w:ascii="Century Schoolbook" w:hAnsi="Century Schoolbook"/>
          <w:sz w:val="26"/>
          <w:szCs w:val="26"/>
        </w:rPr>
        <w:t>, Administrateur Délégué de la commune Rurale de Guéchémé.</w:t>
      </w:r>
    </w:p>
    <w:p w:rsidR="007814C4" w:rsidRDefault="007814C4" w:rsidP="007814C4">
      <w:pPr>
        <w:spacing w:after="0" w:line="240" w:lineRule="auto"/>
        <w:jc w:val="both"/>
        <w:rPr>
          <w:rFonts w:ascii="Century Schoolbook" w:hAnsi="Century Schoolbook"/>
          <w:sz w:val="26"/>
          <w:szCs w:val="26"/>
        </w:rPr>
      </w:pPr>
      <w:r w:rsidRPr="00D06999">
        <w:rPr>
          <w:rFonts w:ascii="Century Schoolbook" w:hAnsi="Century Schoolbook"/>
          <w:sz w:val="26"/>
          <w:szCs w:val="26"/>
        </w:rPr>
        <w:t xml:space="preserve">Après la mise en place des participants, s’en est </w:t>
      </w:r>
      <w:r>
        <w:rPr>
          <w:rFonts w:ascii="Century Schoolbook" w:hAnsi="Century Schoolbook"/>
          <w:sz w:val="26"/>
          <w:szCs w:val="26"/>
        </w:rPr>
        <w:t xml:space="preserve">suivi le contrôle </w:t>
      </w:r>
      <w:r w:rsidRPr="00D06999">
        <w:rPr>
          <w:rFonts w:ascii="Century Schoolbook" w:hAnsi="Century Schoolbook"/>
          <w:sz w:val="26"/>
          <w:szCs w:val="26"/>
        </w:rPr>
        <w:t>de présence</w:t>
      </w:r>
      <w:r>
        <w:rPr>
          <w:rFonts w:ascii="Century Schoolbook" w:hAnsi="Century Schoolbook"/>
          <w:sz w:val="26"/>
          <w:szCs w:val="26"/>
        </w:rPr>
        <w:t xml:space="preserve"> des membres de la commission consultative</w:t>
      </w:r>
      <w:r w:rsidRPr="00D06999">
        <w:rPr>
          <w:rFonts w:ascii="Century Schoolbook" w:hAnsi="Century Schoolbook"/>
          <w:sz w:val="26"/>
          <w:szCs w:val="26"/>
        </w:rPr>
        <w:t xml:space="preserve">. </w:t>
      </w:r>
    </w:p>
    <w:p w:rsidR="007814C4" w:rsidRDefault="007814C4" w:rsidP="007814C4">
      <w:pPr>
        <w:spacing w:after="0" w:line="240" w:lineRule="auto"/>
        <w:jc w:val="both"/>
        <w:rPr>
          <w:rFonts w:ascii="Century Schoolbook" w:hAnsi="Century Schoolbook"/>
          <w:sz w:val="26"/>
          <w:szCs w:val="26"/>
        </w:rPr>
      </w:pPr>
    </w:p>
    <w:p w:rsidR="007814C4" w:rsidRPr="00413CBB" w:rsidRDefault="007814C4" w:rsidP="007814C4">
      <w:pPr>
        <w:pStyle w:val="Paragraphedeliste"/>
        <w:numPr>
          <w:ilvl w:val="0"/>
          <w:numId w:val="1"/>
        </w:numPr>
        <w:spacing w:line="240" w:lineRule="auto"/>
        <w:jc w:val="both"/>
        <w:rPr>
          <w:rFonts w:ascii="Century Schoolbook" w:hAnsi="Century Schoolbook" w:cs="Times New Roman"/>
          <w:sz w:val="26"/>
          <w:szCs w:val="26"/>
        </w:rPr>
      </w:pPr>
      <w:r w:rsidRPr="00413CBB">
        <w:rPr>
          <w:rFonts w:ascii="Century Schoolbook" w:hAnsi="Century Schoolbook" w:cs="Times New Roman"/>
          <w:sz w:val="26"/>
          <w:szCs w:val="26"/>
        </w:rPr>
        <w:t>Etai</w:t>
      </w:r>
      <w:r>
        <w:rPr>
          <w:rFonts w:ascii="Century Schoolbook" w:hAnsi="Century Schoolbook" w:cs="Times New Roman"/>
          <w:sz w:val="26"/>
          <w:szCs w:val="26"/>
        </w:rPr>
        <w:t xml:space="preserve">ent présents (voir la liste </w:t>
      </w:r>
      <w:r w:rsidRPr="00413CBB">
        <w:rPr>
          <w:rFonts w:ascii="Century Schoolbook" w:hAnsi="Century Schoolbook" w:cs="Times New Roman"/>
          <w:sz w:val="26"/>
          <w:szCs w:val="26"/>
        </w:rPr>
        <w:t>nominative en annexe)</w:t>
      </w:r>
    </w:p>
    <w:p w:rsidR="007814C4" w:rsidRDefault="007814C4" w:rsidP="007814C4">
      <w:pPr>
        <w:spacing w:after="0" w:line="240" w:lineRule="auto"/>
        <w:jc w:val="both"/>
        <w:rPr>
          <w:rFonts w:ascii="Century Schoolbook" w:hAnsi="Century Schoolbook" w:cs="Tunga"/>
          <w:sz w:val="26"/>
          <w:szCs w:val="26"/>
        </w:rPr>
      </w:pPr>
      <w:r w:rsidRPr="00D06999">
        <w:rPr>
          <w:rFonts w:ascii="Century Schoolbook" w:hAnsi="Century Schoolbook"/>
          <w:sz w:val="26"/>
          <w:szCs w:val="26"/>
        </w:rPr>
        <w:t>Les membres de la commission consultative présen</w:t>
      </w:r>
      <w:r w:rsidR="001F3B3D">
        <w:rPr>
          <w:rFonts w:ascii="Century Schoolbook" w:hAnsi="Century Schoolbook"/>
          <w:sz w:val="26"/>
          <w:szCs w:val="26"/>
        </w:rPr>
        <w:t>ts, formant la majorité, pouvant</w:t>
      </w:r>
      <w:r w:rsidRPr="00D06999">
        <w:rPr>
          <w:rFonts w:ascii="Century Schoolbook" w:hAnsi="Century Schoolbook"/>
          <w:sz w:val="26"/>
          <w:szCs w:val="26"/>
        </w:rPr>
        <w:t xml:space="preserve"> va</w:t>
      </w:r>
      <w:r>
        <w:rPr>
          <w:rFonts w:ascii="Century Schoolbook" w:hAnsi="Century Schoolbook"/>
          <w:sz w:val="26"/>
          <w:szCs w:val="26"/>
        </w:rPr>
        <w:t>lablement délibérer</w:t>
      </w:r>
      <w:r w:rsidRPr="00D06999">
        <w:rPr>
          <w:rFonts w:ascii="Century Schoolbook" w:hAnsi="Century Schoolbook"/>
          <w:sz w:val="26"/>
          <w:szCs w:val="26"/>
        </w:rPr>
        <w:t xml:space="preserve"> en exécution de l’arrêté </w:t>
      </w:r>
      <w:r w:rsidRPr="00D06999">
        <w:rPr>
          <w:rFonts w:ascii="Century Schoolbook" w:hAnsi="Century Schoolbook" w:cs="Tunga"/>
          <w:sz w:val="26"/>
          <w:szCs w:val="26"/>
        </w:rPr>
        <w:t>N°006/CRG/2024 du  03 Septembre 2024 portant création, composition et attribution de la Commission Consultative de la Commune Rurale de Guéchémé.</w:t>
      </w:r>
    </w:p>
    <w:p w:rsidR="007814C4" w:rsidRPr="00D06999" w:rsidRDefault="007814C4" w:rsidP="007814C4">
      <w:pPr>
        <w:spacing w:after="0" w:line="240" w:lineRule="auto"/>
        <w:jc w:val="both"/>
        <w:rPr>
          <w:rFonts w:ascii="Century Schoolbook" w:hAnsi="Century Schoolbook" w:cs="Tunga"/>
          <w:sz w:val="26"/>
          <w:szCs w:val="26"/>
        </w:rPr>
      </w:pPr>
    </w:p>
    <w:p w:rsidR="001C73B4" w:rsidRDefault="001C73B4"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Une </w:t>
      </w:r>
      <w:r w:rsidR="007814C4" w:rsidRPr="00413CBB">
        <w:rPr>
          <w:rFonts w:ascii="Century Schoolbook" w:hAnsi="Century Schoolbook" w:cs="Times New Roman"/>
          <w:sz w:val="26"/>
          <w:szCs w:val="26"/>
        </w:rPr>
        <w:t xml:space="preserve">fatiha </w:t>
      </w:r>
      <w:r>
        <w:rPr>
          <w:rFonts w:ascii="Century Schoolbook" w:hAnsi="Century Schoolbook" w:cs="Times New Roman"/>
          <w:sz w:val="26"/>
          <w:szCs w:val="26"/>
        </w:rPr>
        <w:t>a été dite par un participant, suivi de la lecture des points inscrits à l’ordre du jour par le Secrétaire Général de la Commune rurale de Guéchémé.</w:t>
      </w:r>
    </w:p>
    <w:p w:rsidR="001C73B4" w:rsidRDefault="00663DAE"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Plusieurs allocutions ont marqué cette session budgétaire</w:t>
      </w:r>
      <w:r w:rsidR="001C73B4">
        <w:rPr>
          <w:rFonts w:ascii="Century Schoolbook" w:hAnsi="Century Schoolbook" w:cs="Times New Roman"/>
          <w:sz w:val="26"/>
          <w:szCs w:val="26"/>
        </w:rPr>
        <w:t> :</w:t>
      </w:r>
    </w:p>
    <w:p w:rsidR="001C73B4" w:rsidRDefault="001C73B4"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Tout d’abord celle du Secrétaire Général de la Préfecture de Tibiri, représentant le Préfet empêché. Celui-ci adressa très infiniment les salutations, remerciements et encouragements à l’assistance, avant d’évoquer les articles 170, 171 et 193 du Code Général des collectivités territoriales respectivement relatifs à la convocation de la session (tous les trois mois) et la durée de la transm</w:t>
      </w:r>
      <w:r w:rsidR="00E90FAE">
        <w:rPr>
          <w:rFonts w:ascii="Century Schoolbook" w:hAnsi="Century Schoolbook" w:cs="Times New Roman"/>
          <w:sz w:val="26"/>
          <w:szCs w:val="26"/>
        </w:rPr>
        <w:t>ission du procès verbal. Il a noté</w:t>
      </w:r>
      <w:r>
        <w:rPr>
          <w:rFonts w:ascii="Century Schoolbook" w:hAnsi="Century Schoolbook" w:cs="Times New Roman"/>
          <w:sz w:val="26"/>
          <w:szCs w:val="26"/>
        </w:rPr>
        <w:t xml:space="preserve"> également sa grande satisfaction à l’Administrateur Délégué de la Commune rurale de Guéchémé pour avoir franchi le cap d’organiser </w:t>
      </w:r>
      <w:r w:rsidR="00962B1E">
        <w:rPr>
          <w:rFonts w:ascii="Century Schoolbook" w:hAnsi="Century Schoolbook" w:cs="Times New Roman"/>
          <w:sz w:val="26"/>
          <w:szCs w:val="26"/>
        </w:rPr>
        <w:t xml:space="preserve">les quatre (4) sessions ordinaires dans les délais prévus. </w:t>
      </w:r>
    </w:p>
    <w:p w:rsidR="00962B1E" w:rsidRDefault="00962B1E"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Il </w:t>
      </w:r>
      <w:r w:rsidR="001B2396">
        <w:rPr>
          <w:rFonts w:ascii="Century Schoolbook" w:hAnsi="Century Schoolbook" w:cs="Times New Roman"/>
          <w:sz w:val="26"/>
          <w:szCs w:val="26"/>
        </w:rPr>
        <w:t>a exhorté</w:t>
      </w:r>
      <w:r>
        <w:rPr>
          <w:rFonts w:ascii="Century Schoolbook" w:hAnsi="Century Schoolbook" w:cs="Times New Roman"/>
          <w:sz w:val="26"/>
          <w:szCs w:val="26"/>
        </w:rPr>
        <w:t xml:space="preserve"> les participants à être résilients, à avoir le sens de responsabilité et d’analyser soigneusement tous les points inscrits à l’ordre du jour.</w:t>
      </w:r>
    </w:p>
    <w:p w:rsidR="00962B1E" w:rsidRDefault="00962B1E"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Le secrétaire général de</w:t>
      </w:r>
      <w:r w:rsidR="00CC197C">
        <w:rPr>
          <w:rFonts w:ascii="Century Schoolbook" w:hAnsi="Century Schoolbook" w:cs="Times New Roman"/>
          <w:sz w:val="26"/>
          <w:szCs w:val="26"/>
        </w:rPr>
        <w:t xml:space="preserve"> la Préfecture de Tibiri, a invité</w:t>
      </w:r>
      <w:r>
        <w:rPr>
          <w:rFonts w:ascii="Century Schoolbook" w:hAnsi="Century Schoolbook" w:cs="Times New Roman"/>
          <w:sz w:val="26"/>
          <w:szCs w:val="26"/>
        </w:rPr>
        <w:t xml:space="preserve"> les membres de la commission consultative à être présents régulièrement pour mieux accompagner l’Administrateur Délégué dans la réalisation des décisions prises.</w:t>
      </w:r>
    </w:p>
    <w:p w:rsidR="00962B1E" w:rsidRDefault="00962B1E"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Des réalisations faites dans la Commune</w:t>
      </w:r>
      <w:r w:rsidR="00357CFB">
        <w:rPr>
          <w:rFonts w:ascii="Century Schoolbook" w:hAnsi="Century Schoolbook" w:cs="Times New Roman"/>
          <w:sz w:val="26"/>
          <w:szCs w:val="26"/>
        </w:rPr>
        <w:t>, le Secrétaire Général a remercié</w:t>
      </w:r>
      <w:r>
        <w:rPr>
          <w:rFonts w:ascii="Century Schoolbook" w:hAnsi="Century Schoolbook" w:cs="Times New Roman"/>
          <w:sz w:val="26"/>
          <w:szCs w:val="26"/>
        </w:rPr>
        <w:t xml:space="preserve"> très infiniment l’Administrateur Délégué ; car s’inscrivant dans la droite ligne </w:t>
      </w:r>
      <w:r w:rsidR="004173C1">
        <w:rPr>
          <w:rFonts w:ascii="Century Schoolbook" w:hAnsi="Century Schoolbook" w:cs="Times New Roman"/>
          <w:sz w:val="26"/>
          <w:szCs w:val="26"/>
        </w:rPr>
        <w:t xml:space="preserve">de la vision </w:t>
      </w:r>
      <w:r>
        <w:rPr>
          <w:rFonts w:ascii="Century Schoolbook" w:hAnsi="Century Schoolbook" w:cs="Times New Roman"/>
          <w:sz w:val="26"/>
          <w:szCs w:val="26"/>
        </w:rPr>
        <w:t xml:space="preserve">de son Excellence </w:t>
      </w:r>
      <w:proofErr w:type="spellStart"/>
      <w:r>
        <w:rPr>
          <w:rFonts w:ascii="Century Schoolbook" w:hAnsi="Century Schoolbook" w:cs="Times New Roman"/>
          <w:sz w:val="26"/>
          <w:szCs w:val="26"/>
        </w:rPr>
        <w:t>Abdourahamane</w:t>
      </w:r>
      <w:proofErr w:type="spellEnd"/>
      <w:r>
        <w:rPr>
          <w:rFonts w:ascii="Century Schoolbook" w:hAnsi="Century Schoolbook" w:cs="Times New Roman"/>
          <w:sz w:val="26"/>
          <w:szCs w:val="26"/>
        </w:rPr>
        <w:t xml:space="preserve"> </w:t>
      </w:r>
      <w:proofErr w:type="spellStart"/>
      <w:r>
        <w:rPr>
          <w:rFonts w:ascii="Century Schoolbook" w:hAnsi="Century Schoolbook" w:cs="Times New Roman"/>
          <w:sz w:val="26"/>
          <w:szCs w:val="26"/>
        </w:rPr>
        <w:t>Tiani</w:t>
      </w:r>
      <w:proofErr w:type="spellEnd"/>
      <w:r>
        <w:rPr>
          <w:rFonts w:ascii="Century Schoolbook" w:hAnsi="Century Schoolbook" w:cs="Times New Roman"/>
          <w:sz w:val="26"/>
          <w:szCs w:val="26"/>
        </w:rPr>
        <w:t xml:space="preserve">, Président de la République, Chef de l’Etat et </w:t>
      </w:r>
      <w:r w:rsidR="00480A5C">
        <w:rPr>
          <w:rFonts w:ascii="Century Schoolbook" w:hAnsi="Century Schoolbook" w:cs="Times New Roman"/>
          <w:sz w:val="26"/>
          <w:szCs w:val="26"/>
        </w:rPr>
        <w:t xml:space="preserve">de </w:t>
      </w:r>
      <w:r>
        <w:rPr>
          <w:rFonts w:ascii="Century Schoolbook" w:hAnsi="Century Schoolbook" w:cs="Times New Roman"/>
          <w:sz w:val="26"/>
          <w:szCs w:val="26"/>
        </w:rPr>
        <w:t>son Gouvernement.</w:t>
      </w:r>
    </w:p>
    <w:p w:rsidR="00962B1E" w:rsidRDefault="00962B1E" w:rsidP="001C73B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De la session budgétaire, il </w:t>
      </w:r>
      <w:r w:rsidR="00461288">
        <w:rPr>
          <w:rFonts w:ascii="Century Schoolbook" w:hAnsi="Century Schoolbook" w:cs="Times New Roman"/>
          <w:sz w:val="26"/>
          <w:szCs w:val="26"/>
        </w:rPr>
        <w:t>a invité</w:t>
      </w:r>
      <w:r>
        <w:rPr>
          <w:rFonts w:ascii="Century Schoolbook" w:hAnsi="Century Schoolbook" w:cs="Times New Roman"/>
          <w:sz w:val="26"/>
          <w:szCs w:val="26"/>
        </w:rPr>
        <w:t xml:space="preserve"> les participants à plus de responsabilité afin de concevoir un budget réaliste et réalisable aux situations actuelles du pays permettant d’élaborer un budget participatif, répondant aux besoins réels des populations. Le Secr</w:t>
      </w:r>
      <w:r w:rsidR="00D81151">
        <w:rPr>
          <w:rFonts w:ascii="Century Schoolbook" w:hAnsi="Century Schoolbook" w:cs="Times New Roman"/>
          <w:sz w:val="26"/>
          <w:szCs w:val="26"/>
        </w:rPr>
        <w:t xml:space="preserve">étaire Général de la Préfecture </w:t>
      </w:r>
      <w:r w:rsidR="00953E05">
        <w:rPr>
          <w:rFonts w:ascii="Century Schoolbook" w:hAnsi="Century Schoolbook" w:cs="Times New Roman"/>
          <w:sz w:val="26"/>
          <w:szCs w:val="26"/>
        </w:rPr>
        <w:t xml:space="preserve">a </w:t>
      </w:r>
      <w:r w:rsidR="00E636EE">
        <w:rPr>
          <w:rFonts w:ascii="Century Schoolbook" w:hAnsi="Century Schoolbook" w:cs="Times New Roman"/>
          <w:sz w:val="26"/>
          <w:szCs w:val="26"/>
        </w:rPr>
        <w:t>con</w:t>
      </w:r>
      <w:r w:rsidR="00953E05">
        <w:rPr>
          <w:rFonts w:ascii="Century Schoolbook" w:hAnsi="Century Schoolbook" w:cs="Times New Roman"/>
          <w:sz w:val="26"/>
          <w:szCs w:val="26"/>
        </w:rPr>
        <w:t>tinué</w:t>
      </w:r>
      <w:r w:rsidR="006407F1">
        <w:rPr>
          <w:rFonts w:ascii="Century Schoolbook" w:hAnsi="Century Schoolbook" w:cs="Times New Roman"/>
          <w:sz w:val="26"/>
          <w:szCs w:val="26"/>
        </w:rPr>
        <w:t xml:space="preserve"> son allocution par des constats, constats relevant du manque de commentaire du budget facilitant une comparaison entre le passé et le présent pour mieux voir l’écart ou la hausse et d’évaluer conséquemment le PIA (Plan d’Investissement Annuel).</w:t>
      </w:r>
    </w:p>
    <w:p w:rsidR="00003956" w:rsidRDefault="006407F1"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Evoquant t</w:t>
      </w:r>
      <w:r w:rsidR="00923CB6">
        <w:rPr>
          <w:rFonts w:ascii="Century Schoolbook" w:hAnsi="Century Schoolbook" w:cs="Times New Roman"/>
          <w:sz w:val="26"/>
          <w:szCs w:val="26"/>
        </w:rPr>
        <w:t>oujours les constats, il a soulevé l’importance</w:t>
      </w:r>
      <w:r>
        <w:rPr>
          <w:rFonts w:ascii="Century Schoolbook" w:hAnsi="Century Schoolbook" w:cs="Times New Roman"/>
          <w:sz w:val="26"/>
          <w:szCs w:val="26"/>
        </w:rPr>
        <w:t xml:space="preserve"> du Secrétaire Municipal une arme très nécessaire pour l’Administrateur Délégué. </w:t>
      </w:r>
    </w:p>
    <w:p w:rsidR="007814C4" w:rsidRDefault="006407F1"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Les recettes des parc</w:t>
      </w:r>
      <w:r w:rsidR="007B322D">
        <w:rPr>
          <w:rFonts w:ascii="Century Schoolbook" w:hAnsi="Century Schoolbook" w:cs="Times New Roman"/>
          <w:sz w:val="26"/>
          <w:szCs w:val="26"/>
        </w:rPr>
        <w:t>elles sont utilisées à des fins</w:t>
      </w:r>
      <w:r>
        <w:rPr>
          <w:rFonts w:ascii="Century Schoolbook" w:hAnsi="Century Schoolbook" w:cs="Times New Roman"/>
          <w:sz w:val="26"/>
          <w:szCs w:val="26"/>
        </w:rPr>
        <w:t xml:space="preserve"> d’électricité et d’eau contrairement à ce que d’aucuns pensent. Le remaniement budgétaire </w:t>
      </w:r>
      <w:r w:rsidR="002B29B4">
        <w:rPr>
          <w:rFonts w:ascii="Century Schoolbook" w:hAnsi="Century Schoolbook" w:cs="Times New Roman"/>
          <w:sz w:val="26"/>
          <w:szCs w:val="26"/>
        </w:rPr>
        <w:t xml:space="preserve">a-t-il ajouté </w:t>
      </w:r>
      <w:r w:rsidR="004E072B">
        <w:rPr>
          <w:rFonts w:ascii="Century Schoolbook" w:hAnsi="Century Schoolbook" w:cs="Times New Roman"/>
          <w:sz w:val="26"/>
          <w:szCs w:val="26"/>
        </w:rPr>
        <w:t>n’est pas toujours le bienvenu</w:t>
      </w:r>
      <w:r>
        <w:rPr>
          <w:rFonts w:ascii="Century Schoolbook" w:hAnsi="Century Schoolbook" w:cs="Times New Roman"/>
          <w:sz w:val="26"/>
          <w:szCs w:val="26"/>
        </w:rPr>
        <w:t xml:space="preserve"> et respe</w:t>
      </w:r>
      <w:r w:rsidR="006579C2">
        <w:rPr>
          <w:rFonts w:ascii="Century Schoolbook" w:hAnsi="Century Schoolbook" w:cs="Times New Roman"/>
          <w:sz w:val="26"/>
          <w:szCs w:val="26"/>
        </w:rPr>
        <w:t>cte les axes prioritaires d’un budget</w:t>
      </w:r>
      <w:r w:rsidR="00085131">
        <w:rPr>
          <w:rFonts w:ascii="Century Schoolbook" w:hAnsi="Century Schoolbook" w:cs="Times New Roman"/>
          <w:sz w:val="26"/>
          <w:szCs w:val="26"/>
        </w:rPr>
        <w:t xml:space="preserve"> selon la vision du chef de l’Etat</w:t>
      </w:r>
      <w:r w:rsidR="006579C2">
        <w:rPr>
          <w:rFonts w:ascii="Century Schoolbook" w:hAnsi="Century Schoolbook" w:cs="Times New Roman"/>
          <w:sz w:val="26"/>
          <w:szCs w:val="26"/>
        </w:rPr>
        <w:t xml:space="preserve"> allant de l’amélioration sécuritaire </w:t>
      </w:r>
      <w:r w:rsidR="00C552E7">
        <w:rPr>
          <w:rFonts w:ascii="Century Schoolbook" w:hAnsi="Century Schoolbook" w:cs="Times New Roman"/>
          <w:sz w:val="26"/>
          <w:szCs w:val="26"/>
        </w:rPr>
        <w:t>à la participation citoyenne inclusive.</w:t>
      </w:r>
    </w:p>
    <w:p w:rsidR="00C552E7" w:rsidRDefault="00C552E7"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Abordant les conflits agric</w:t>
      </w:r>
      <w:r w:rsidR="00E222FE">
        <w:rPr>
          <w:rFonts w:ascii="Century Schoolbook" w:hAnsi="Century Schoolbook" w:cs="Times New Roman"/>
          <w:sz w:val="26"/>
          <w:szCs w:val="26"/>
        </w:rPr>
        <w:t>ulteurs et éleveurs, il a souhaité</w:t>
      </w:r>
      <w:r>
        <w:rPr>
          <w:rFonts w:ascii="Century Schoolbook" w:hAnsi="Century Schoolbook" w:cs="Times New Roman"/>
          <w:sz w:val="26"/>
          <w:szCs w:val="26"/>
        </w:rPr>
        <w:t xml:space="preserve"> qu’à la sortie de cette session que la sensibilisation, l’information puissent être transmises afin que les uns et les autres respectent ou attendent la date de libération des champs. </w:t>
      </w:r>
    </w:p>
    <w:p w:rsidR="00C552E7" w:rsidRDefault="00C552E7"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De la question de la vente à prix modéré, le Secrétaire Général de la préfecture </w:t>
      </w:r>
      <w:r w:rsidR="001C66F5">
        <w:rPr>
          <w:rFonts w:ascii="Century Schoolbook" w:hAnsi="Century Schoolbook" w:cs="Times New Roman"/>
          <w:sz w:val="26"/>
          <w:szCs w:val="26"/>
        </w:rPr>
        <w:t xml:space="preserve">a </w:t>
      </w:r>
      <w:r>
        <w:rPr>
          <w:rFonts w:ascii="Century Schoolbook" w:hAnsi="Century Schoolbook" w:cs="Times New Roman"/>
          <w:sz w:val="26"/>
          <w:szCs w:val="26"/>
        </w:rPr>
        <w:t>soulign</w:t>
      </w:r>
      <w:r w:rsidR="001C66F5">
        <w:rPr>
          <w:rFonts w:ascii="Century Schoolbook" w:hAnsi="Century Schoolbook" w:cs="Times New Roman"/>
          <w:sz w:val="26"/>
          <w:szCs w:val="26"/>
        </w:rPr>
        <w:t>é</w:t>
      </w:r>
      <w:r>
        <w:rPr>
          <w:rFonts w:ascii="Century Schoolbook" w:hAnsi="Century Schoolbook" w:cs="Times New Roman"/>
          <w:sz w:val="26"/>
          <w:szCs w:val="26"/>
        </w:rPr>
        <w:t xml:space="preserve"> la régression du prix des céréales à tous les niveaux et enfin </w:t>
      </w:r>
      <w:r w:rsidR="001C66F5">
        <w:rPr>
          <w:rFonts w:ascii="Century Schoolbook" w:hAnsi="Century Schoolbook" w:cs="Times New Roman"/>
          <w:sz w:val="26"/>
          <w:szCs w:val="26"/>
        </w:rPr>
        <w:t>a informé</w:t>
      </w:r>
      <w:r>
        <w:rPr>
          <w:rFonts w:ascii="Century Schoolbook" w:hAnsi="Century Schoolbook" w:cs="Times New Roman"/>
          <w:sz w:val="26"/>
          <w:szCs w:val="26"/>
        </w:rPr>
        <w:t xml:space="preserve"> l’assistance d’une idée primordiale prise lors de la visite de Son Excell</w:t>
      </w:r>
      <w:r w:rsidR="00B676E6">
        <w:rPr>
          <w:rFonts w:ascii="Century Schoolbook" w:hAnsi="Century Schoolbook" w:cs="Times New Roman"/>
          <w:sz w:val="26"/>
          <w:szCs w:val="26"/>
        </w:rPr>
        <w:t>ence le Chef de l’Etat</w:t>
      </w:r>
      <w:r>
        <w:rPr>
          <w:rFonts w:ascii="Century Schoolbook" w:hAnsi="Century Schoolbook" w:cs="Times New Roman"/>
          <w:sz w:val="26"/>
          <w:szCs w:val="26"/>
        </w:rPr>
        <w:t xml:space="preserve"> à </w:t>
      </w:r>
      <w:proofErr w:type="spellStart"/>
      <w:r>
        <w:rPr>
          <w:rFonts w:ascii="Century Schoolbook" w:hAnsi="Century Schoolbook" w:cs="Times New Roman"/>
          <w:sz w:val="26"/>
          <w:szCs w:val="26"/>
        </w:rPr>
        <w:t>Tillab</w:t>
      </w:r>
      <w:r w:rsidR="00B676E6">
        <w:rPr>
          <w:rFonts w:ascii="Century Schoolbook" w:hAnsi="Century Schoolbook" w:cs="Times New Roman"/>
          <w:sz w:val="26"/>
          <w:szCs w:val="26"/>
        </w:rPr>
        <w:t>éri</w:t>
      </w:r>
      <w:proofErr w:type="spellEnd"/>
      <w:r w:rsidR="00B676E6">
        <w:rPr>
          <w:rFonts w:ascii="Century Schoolbook" w:hAnsi="Century Schoolbook" w:cs="Times New Roman"/>
          <w:sz w:val="26"/>
          <w:szCs w:val="26"/>
        </w:rPr>
        <w:t> : «100 F pour la patrie, un</w:t>
      </w:r>
      <w:r>
        <w:rPr>
          <w:rFonts w:ascii="Century Schoolbook" w:hAnsi="Century Schoolbook" w:cs="Times New Roman"/>
          <w:sz w:val="26"/>
          <w:szCs w:val="26"/>
        </w:rPr>
        <w:t xml:space="preserve"> geste pour l’avenir»</w:t>
      </w:r>
    </w:p>
    <w:p w:rsidR="00B32991" w:rsidRDefault="00B32991"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A l’instar du Secrétaire Général de la préfecture de Tibiri, le Directeur Départemental de l’Aménagement du Territoire et celui du FSSP ont tous évoqué la participation citoyenne après avoir adresser leurs meilleur</w:t>
      </w:r>
      <w:r w:rsidR="00215534">
        <w:rPr>
          <w:rFonts w:ascii="Century Schoolbook" w:hAnsi="Century Schoolbook" w:cs="Times New Roman"/>
          <w:sz w:val="26"/>
          <w:szCs w:val="26"/>
        </w:rPr>
        <w:t>e</w:t>
      </w:r>
      <w:r>
        <w:rPr>
          <w:rFonts w:ascii="Century Schoolbook" w:hAnsi="Century Schoolbook" w:cs="Times New Roman"/>
          <w:sz w:val="26"/>
          <w:szCs w:val="26"/>
        </w:rPr>
        <w:t>s salutations et remerciements</w:t>
      </w:r>
      <w:r w:rsidR="00B112B3">
        <w:rPr>
          <w:rFonts w:ascii="Century Schoolbook" w:hAnsi="Century Schoolbook" w:cs="Times New Roman"/>
          <w:sz w:val="26"/>
          <w:szCs w:val="26"/>
        </w:rPr>
        <w:t>. U</w:t>
      </w:r>
      <w:r>
        <w:rPr>
          <w:rFonts w:ascii="Century Schoolbook" w:hAnsi="Century Schoolbook" w:cs="Times New Roman"/>
          <w:sz w:val="26"/>
          <w:szCs w:val="26"/>
        </w:rPr>
        <w:t>ne explication très détaillée a été faite par le Représentant du FSSP sur la participation de 100 F.</w:t>
      </w:r>
    </w:p>
    <w:p w:rsidR="00B32991" w:rsidRDefault="00215534"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      Quant à l’Administrateur Délégué, il </w:t>
      </w:r>
      <w:r w:rsidR="00517EA9">
        <w:rPr>
          <w:rFonts w:ascii="Century Schoolbook" w:hAnsi="Century Schoolbook" w:cs="Times New Roman"/>
          <w:sz w:val="26"/>
          <w:szCs w:val="26"/>
        </w:rPr>
        <w:t>a remercié</w:t>
      </w:r>
      <w:r>
        <w:rPr>
          <w:rFonts w:ascii="Century Schoolbook" w:hAnsi="Century Schoolbook" w:cs="Times New Roman"/>
          <w:sz w:val="26"/>
          <w:szCs w:val="26"/>
        </w:rPr>
        <w:t xml:space="preserve"> très sincèrement</w:t>
      </w:r>
      <w:r w:rsidR="006B1BEE">
        <w:rPr>
          <w:rFonts w:ascii="Century Schoolbook" w:hAnsi="Century Schoolbook" w:cs="Times New Roman"/>
          <w:sz w:val="26"/>
          <w:szCs w:val="26"/>
        </w:rPr>
        <w:t xml:space="preserve"> le Secrétaire Général, les services techniques</w:t>
      </w:r>
      <w:r w:rsidR="00DD402A">
        <w:rPr>
          <w:rFonts w:ascii="Century Schoolbook" w:hAnsi="Century Schoolbook" w:cs="Times New Roman"/>
          <w:sz w:val="26"/>
          <w:szCs w:val="26"/>
        </w:rPr>
        <w:t xml:space="preserve"> ainsi que </w:t>
      </w:r>
      <w:r w:rsidR="006B1BEE">
        <w:rPr>
          <w:rFonts w:ascii="Century Schoolbook" w:hAnsi="Century Schoolbook" w:cs="Times New Roman"/>
          <w:sz w:val="26"/>
          <w:szCs w:val="26"/>
        </w:rPr>
        <w:t>les participants pour les contributions combien très utiles et nécessaires eu égard des efforts, des appuis qu’ils ne cessent d’apporter.</w:t>
      </w:r>
    </w:p>
    <w:p w:rsidR="006B1BEE" w:rsidRDefault="006B1BEE"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La session budgétaire </w:t>
      </w:r>
      <w:r w:rsidR="00DD402A">
        <w:rPr>
          <w:rFonts w:ascii="Century Schoolbook" w:hAnsi="Century Schoolbook" w:cs="Times New Roman"/>
          <w:sz w:val="26"/>
          <w:szCs w:val="26"/>
        </w:rPr>
        <w:t>a-t-il poursuit</w:t>
      </w:r>
      <w:r>
        <w:rPr>
          <w:rFonts w:ascii="Century Schoolbook" w:hAnsi="Century Schoolbook" w:cs="Times New Roman"/>
          <w:sz w:val="26"/>
          <w:szCs w:val="26"/>
        </w:rPr>
        <w:t xml:space="preserve"> doit s’inspirer d’une bonne planification permettant d’élaborer un budget réaliste qui répond aux exigences de nos populations. A l’endroit de nos frères agriculteurs et éleveurs, l’Administrateur Délégué </w:t>
      </w:r>
      <w:r w:rsidR="005F1929">
        <w:rPr>
          <w:rFonts w:ascii="Century Schoolbook" w:hAnsi="Century Schoolbook" w:cs="Times New Roman"/>
          <w:sz w:val="26"/>
          <w:szCs w:val="26"/>
        </w:rPr>
        <w:t>a lancé</w:t>
      </w:r>
      <w:r>
        <w:rPr>
          <w:rFonts w:ascii="Century Schoolbook" w:hAnsi="Century Schoolbook" w:cs="Times New Roman"/>
          <w:sz w:val="26"/>
          <w:szCs w:val="26"/>
        </w:rPr>
        <w:t xml:space="preserve"> un appel pour une cohabitation sociale et de traiter les différends avec sincérité et droiture en foncti</w:t>
      </w:r>
      <w:r w:rsidR="007B27F7">
        <w:rPr>
          <w:rFonts w:ascii="Century Schoolbook" w:hAnsi="Century Schoolbook" w:cs="Times New Roman"/>
          <w:sz w:val="26"/>
          <w:szCs w:val="26"/>
        </w:rPr>
        <w:t xml:space="preserve">on des règles qui les régissent. </w:t>
      </w:r>
    </w:p>
    <w:p w:rsidR="007B27F7" w:rsidRDefault="007B27F7"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Reprenant la parole, le Sec</w:t>
      </w:r>
      <w:r w:rsidR="005F1929">
        <w:rPr>
          <w:rFonts w:ascii="Century Schoolbook" w:hAnsi="Century Schoolbook" w:cs="Times New Roman"/>
          <w:sz w:val="26"/>
          <w:szCs w:val="26"/>
        </w:rPr>
        <w:t>rétaire Général de Tibiri a invité</w:t>
      </w:r>
      <w:r>
        <w:rPr>
          <w:rFonts w:ascii="Century Schoolbook" w:hAnsi="Century Schoolbook" w:cs="Times New Roman"/>
          <w:sz w:val="26"/>
          <w:szCs w:val="26"/>
        </w:rPr>
        <w:t xml:space="preserve"> nos frères résidants à l’intérieur comme à l’extérieur de penser à leur modeste contribution de 100 F et au </w:t>
      </w:r>
      <w:r w:rsidR="00CF6029">
        <w:rPr>
          <w:rFonts w:ascii="Century Schoolbook" w:hAnsi="Century Schoolbook" w:cs="Times New Roman"/>
          <w:sz w:val="26"/>
          <w:szCs w:val="26"/>
        </w:rPr>
        <w:t>delà</w:t>
      </w:r>
      <w:r w:rsidR="00DD45CC">
        <w:rPr>
          <w:rFonts w:ascii="Century Schoolbook" w:hAnsi="Century Schoolbook" w:cs="Times New Roman"/>
          <w:sz w:val="26"/>
          <w:szCs w:val="26"/>
        </w:rPr>
        <w:t xml:space="preserve"> pour participer </w:t>
      </w:r>
      <w:r w:rsidR="00FA55D5">
        <w:rPr>
          <w:rFonts w:ascii="Century Schoolbook" w:hAnsi="Century Schoolbook" w:cs="Times New Roman"/>
          <w:sz w:val="26"/>
          <w:szCs w:val="26"/>
        </w:rPr>
        <w:t>à la refondation du pays.</w:t>
      </w:r>
    </w:p>
    <w:p w:rsidR="00FA55D5" w:rsidRDefault="00FA55D5"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L’Administrateur Délégué</w:t>
      </w:r>
      <w:r w:rsidR="009E4769">
        <w:rPr>
          <w:rFonts w:ascii="Century Schoolbook" w:hAnsi="Century Schoolbook" w:cs="Times New Roman"/>
          <w:sz w:val="26"/>
          <w:szCs w:val="26"/>
        </w:rPr>
        <w:t xml:space="preserve"> répondant aux fleurs jetées à son égard </w:t>
      </w:r>
      <w:r w:rsidR="0069127F">
        <w:rPr>
          <w:rFonts w:ascii="Century Schoolbook" w:hAnsi="Century Schoolbook" w:cs="Times New Roman"/>
          <w:sz w:val="26"/>
          <w:szCs w:val="26"/>
        </w:rPr>
        <w:t>a attiré</w:t>
      </w:r>
      <w:r w:rsidR="009E4769">
        <w:rPr>
          <w:rFonts w:ascii="Century Schoolbook" w:hAnsi="Century Schoolbook" w:cs="Times New Roman"/>
          <w:sz w:val="26"/>
          <w:szCs w:val="26"/>
        </w:rPr>
        <w:t xml:space="preserve"> l’attention et </w:t>
      </w:r>
      <w:r w:rsidR="0069127F">
        <w:rPr>
          <w:rFonts w:ascii="Century Schoolbook" w:hAnsi="Century Schoolbook" w:cs="Times New Roman"/>
          <w:sz w:val="26"/>
          <w:szCs w:val="26"/>
        </w:rPr>
        <w:t>a invité</w:t>
      </w:r>
      <w:r w:rsidR="009E4769">
        <w:rPr>
          <w:rFonts w:ascii="Century Schoolbook" w:hAnsi="Century Schoolbook" w:cs="Times New Roman"/>
          <w:sz w:val="26"/>
          <w:szCs w:val="26"/>
        </w:rPr>
        <w:t xml:space="preserve"> les agriculteurs à maximiser les travaux champêtres et aux éleveurs de se patienter pour permettre d’achever la récolte dans la paix et la quiétude</w:t>
      </w:r>
      <w:r w:rsidR="006C1A41">
        <w:rPr>
          <w:rFonts w:ascii="Century Schoolbook" w:hAnsi="Century Schoolbook" w:cs="Times New Roman"/>
          <w:sz w:val="26"/>
          <w:szCs w:val="26"/>
        </w:rPr>
        <w:t>. La divagation d’animaux est interdite à tous les habitants.</w:t>
      </w:r>
    </w:p>
    <w:p w:rsidR="006C1A41" w:rsidRDefault="00DC70BE"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Enfin, le Secrétaire Général de la préfecture</w:t>
      </w:r>
      <w:r w:rsidR="00A51CBC">
        <w:rPr>
          <w:rFonts w:ascii="Century Schoolbook" w:hAnsi="Century Schoolbook" w:cs="Times New Roman"/>
          <w:sz w:val="26"/>
          <w:szCs w:val="26"/>
        </w:rPr>
        <w:t xml:space="preserve"> </w:t>
      </w:r>
      <w:r w:rsidR="0034713F">
        <w:rPr>
          <w:rFonts w:ascii="Century Schoolbook" w:hAnsi="Century Schoolbook" w:cs="Times New Roman"/>
          <w:sz w:val="26"/>
          <w:szCs w:val="26"/>
        </w:rPr>
        <w:t>a informé</w:t>
      </w:r>
      <w:r w:rsidR="00A51CBC">
        <w:rPr>
          <w:rFonts w:ascii="Century Schoolbook" w:hAnsi="Century Schoolbook" w:cs="Times New Roman"/>
          <w:sz w:val="26"/>
          <w:szCs w:val="26"/>
        </w:rPr>
        <w:t xml:space="preserve"> l’assistance du lancement de la mobilisation de 100 F et </w:t>
      </w:r>
      <w:r w:rsidR="0034713F">
        <w:rPr>
          <w:rFonts w:ascii="Century Schoolbook" w:hAnsi="Century Schoolbook" w:cs="Times New Roman"/>
          <w:sz w:val="26"/>
          <w:szCs w:val="26"/>
        </w:rPr>
        <w:t xml:space="preserve">a </w:t>
      </w:r>
      <w:r w:rsidR="00A51CBC">
        <w:rPr>
          <w:rFonts w:ascii="Century Schoolbook" w:hAnsi="Century Schoolbook" w:cs="Times New Roman"/>
          <w:sz w:val="26"/>
          <w:szCs w:val="26"/>
        </w:rPr>
        <w:t>rend</w:t>
      </w:r>
      <w:r w:rsidR="0034713F">
        <w:rPr>
          <w:rFonts w:ascii="Century Schoolbook" w:hAnsi="Century Schoolbook" w:cs="Times New Roman"/>
          <w:sz w:val="26"/>
          <w:szCs w:val="26"/>
        </w:rPr>
        <w:t>u</w:t>
      </w:r>
      <w:r w:rsidR="00A51CBC">
        <w:rPr>
          <w:rFonts w:ascii="Century Schoolbook" w:hAnsi="Century Schoolbook" w:cs="Times New Roman"/>
          <w:sz w:val="26"/>
          <w:szCs w:val="26"/>
        </w:rPr>
        <w:t xml:space="preserve"> </w:t>
      </w:r>
      <w:r w:rsidR="0034713F">
        <w:rPr>
          <w:rFonts w:ascii="Century Schoolbook" w:hAnsi="Century Schoolbook" w:cs="Times New Roman"/>
          <w:sz w:val="26"/>
          <w:szCs w:val="26"/>
        </w:rPr>
        <w:t xml:space="preserve">un </w:t>
      </w:r>
      <w:r w:rsidR="00A51CBC">
        <w:rPr>
          <w:rFonts w:ascii="Century Schoolbook" w:hAnsi="Century Schoolbook" w:cs="Times New Roman"/>
          <w:sz w:val="26"/>
          <w:szCs w:val="26"/>
        </w:rPr>
        <w:t>hommage mérité à nos FDS à travers le sacrifice consenti</w:t>
      </w:r>
      <w:r w:rsidR="0034713F">
        <w:rPr>
          <w:rFonts w:ascii="Century Schoolbook" w:hAnsi="Century Schoolbook" w:cs="Times New Roman"/>
          <w:sz w:val="26"/>
          <w:szCs w:val="26"/>
        </w:rPr>
        <w:t>.</w:t>
      </w:r>
      <w:r w:rsidR="00A51CBC">
        <w:rPr>
          <w:rFonts w:ascii="Century Schoolbook" w:hAnsi="Century Schoolbook" w:cs="Times New Roman"/>
          <w:sz w:val="26"/>
          <w:szCs w:val="26"/>
        </w:rPr>
        <w:t xml:space="preserve"> </w:t>
      </w:r>
      <w:r w:rsidR="0034713F">
        <w:rPr>
          <w:rFonts w:ascii="Century Schoolbook" w:hAnsi="Century Schoolbook" w:cs="Times New Roman"/>
          <w:sz w:val="26"/>
          <w:szCs w:val="26"/>
        </w:rPr>
        <w:t xml:space="preserve">Il a aussi </w:t>
      </w:r>
      <w:r w:rsidR="00C71D92">
        <w:rPr>
          <w:rFonts w:ascii="Century Schoolbook" w:hAnsi="Century Schoolbook" w:cs="Times New Roman"/>
          <w:sz w:val="26"/>
          <w:szCs w:val="26"/>
        </w:rPr>
        <w:t>profité</w:t>
      </w:r>
      <w:r w:rsidR="00A51CBC">
        <w:rPr>
          <w:rFonts w:ascii="Century Schoolbook" w:hAnsi="Century Schoolbook" w:cs="Times New Roman"/>
          <w:sz w:val="26"/>
          <w:szCs w:val="26"/>
        </w:rPr>
        <w:t xml:space="preserve"> de l’occasion pour prése</w:t>
      </w:r>
      <w:r w:rsidR="0034713F">
        <w:rPr>
          <w:rFonts w:ascii="Century Schoolbook" w:hAnsi="Century Schoolbook" w:cs="Times New Roman"/>
          <w:sz w:val="26"/>
          <w:szCs w:val="26"/>
        </w:rPr>
        <w:t>n</w:t>
      </w:r>
      <w:r w:rsidR="00A51CBC">
        <w:rPr>
          <w:rFonts w:ascii="Century Schoolbook" w:hAnsi="Century Schoolbook" w:cs="Times New Roman"/>
          <w:sz w:val="26"/>
          <w:szCs w:val="26"/>
        </w:rPr>
        <w:t xml:space="preserve">ter les condoléances aux familles des victimes succombées sur le champ de bataille et </w:t>
      </w:r>
      <w:r w:rsidR="00C71D92">
        <w:rPr>
          <w:rFonts w:ascii="Century Schoolbook" w:hAnsi="Century Schoolbook" w:cs="Times New Roman"/>
          <w:sz w:val="26"/>
          <w:szCs w:val="26"/>
        </w:rPr>
        <w:t>a remercié</w:t>
      </w:r>
      <w:r w:rsidR="00A51CBC">
        <w:rPr>
          <w:rFonts w:ascii="Century Schoolbook" w:hAnsi="Century Schoolbook" w:cs="Times New Roman"/>
          <w:sz w:val="26"/>
          <w:szCs w:val="26"/>
        </w:rPr>
        <w:t xml:space="preserve"> l’Administrateur Délégué pour l’invitation.</w:t>
      </w:r>
    </w:p>
    <w:p w:rsidR="00A51CBC" w:rsidRDefault="00A51CBC"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A l’image de leurs prédécesseurs, le chef de canton de </w:t>
      </w:r>
      <w:proofErr w:type="spellStart"/>
      <w:r>
        <w:rPr>
          <w:rFonts w:ascii="Century Schoolbook" w:hAnsi="Century Schoolbook" w:cs="Times New Roman"/>
          <w:sz w:val="26"/>
          <w:szCs w:val="26"/>
        </w:rPr>
        <w:t>Takassaba</w:t>
      </w:r>
      <w:proofErr w:type="spellEnd"/>
      <w:r>
        <w:rPr>
          <w:rFonts w:ascii="Century Schoolbook" w:hAnsi="Century Schoolbook" w:cs="Times New Roman"/>
          <w:sz w:val="26"/>
          <w:szCs w:val="26"/>
        </w:rPr>
        <w:t xml:space="preserve"> et celui du groupement peulh ont tous remer</w:t>
      </w:r>
      <w:r w:rsidR="00A257FB">
        <w:rPr>
          <w:rFonts w:ascii="Century Schoolbook" w:hAnsi="Century Schoolbook" w:cs="Times New Roman"/>
          <w:sz w:val="26"/>
          <w:szCs w:val="26"/>
        </w:rPr>
        <w:t>cié nos invités et l’assistance, avant de prendre l’engagement ferme d’inciter, d’</w:t>
      </w:r>
      <w:r>
        <w:rPr>
          <w:rFonts w:ascii="Century Schoolbook" w:hAnsi="Century Schoolbook" w:cs="Times New Roman"/>
          <w:sz w:val="26"/>
          <w:szCs w:val="26"/>
        </w:rPr>
        <w:t xml:space="preserve">informer et </w:t>
      </w:r>
      <w:r w:rsidR="00A257FB">
        <w:rPr>
          <w:rFonts w:ascii="Century Schoolbook" w:hAnsi="Century Schoolbook" w:cs="Times New Roman"/>
          <w:sz w:val="26"/>
          <w:szCs w:val="26"/>
        </w:rPr>
        <w:t xml:space="preserve">de </w:t>
      </w:r>
      <w:r>
        <w:rPr>
          <w:rFonts w:ascii="Century Schoolbook" w:hAnsi="Century Schoolbook" w:cs="Times New Roman"/>
          <w:sz w:val="26"/>
          <w:szCs w:val="26"/>
        </w:rPr>
        <w:t>sensibiliser tous les chefs de villages et tribus peulhs des consignes édictés à la session</w:t>
      </w:r>
      <w:r w:rsidR="00495A04">
        <w:rPr>
          <w:rFonts w:ascii="Century Schoolbook" w:hAnsi="Century Schoolbook" w:cs="Times New Roman"/>
          <w:sz w:val="26"/>
          <w:szCs w:val="26"/>
        </w:rPr>
        <w:t>.</w:t>
      </w:r>
    </w:p>
    <w:p w:rsidR="009A32FD" w:rsidRDefault="009A32FD" w:rsidP="007814C4">
      <w:pPr>
        <w:spacing w:after="0" w:line="240" w:lineRule="auto"/>
        <w:jc w:val="both"/>
        <w:rPr>
          <w:rFonts w:ascii="Century Schoolbook" w:hAnsi="Century Schoolbook" w:cs="Times New Roman"/>
          <w:sz w:val="26"/>
          <w:szCs w:val="26"/>
        </w:rPr>
      </w:pPr>
    </w:p>
    <w:p w:rsidR="007814C4" w:rsidRDefault="007814C4" w:rsidP="007814C4">
      <w:pPr>
        <w:spacing w:after="0" w:line="240" w:lineRule="auto"/>
        <w:jc w:val="both"/>
        <w:rPr>
          <w:rFonts w:ascii="Century Schoolbook" w:hAnsi="Century Schoolbook" w:cs="Times New Roman"/>
          <w:sz w:val="26"/>
          <w:szCs w:val="26"/>
        </w:rPr>
      </w:pPr>
      <w:r w:rsidRPr="00413CBB">
        <w:rPr>
          <w:rFonts w:ascii="Century Schoolbook" w:hAnsi="Century Schoolbook" w:cs="Times New Roman"/>
          <w:sz w:val="26"/>
          <w:szCs w:val="26"/>
        </w:rPr>
        <w:t>C’est ainsi que les travaux</w:t>
      </w:r>
      <w:r>
        <w:rPr>
          <w:rFonts w:ascii="Century Schoolbook" w:hAnsi="Century Schoolbook" w:cs="Times New Roman"/>
          <w:sz w:val="26"/>
          <w:szCs w:val="26"/>
        </w:rPr>
        <w:t xml:space="preserve"> se sont poursuivis en plénière par la présentation de l’ordre du jour pour amendement </w:t>
      </w:r>
      <w:r w:rsidR="0052697F">
        <w:rPr>
          <w:rFonts w:ascii="Century Schoolbook" w:hAnsi="Century Schoolbook" w:cs="Times New Roman"/>
          <w:sz w:val="26"/>
          <w:szCs w:val="26"/>
        </w:rPr>
        <w:t xml:space="preserve">et adoption </w:t>
      </w:r>
      <w:r>
        <w:rPr>
          <w:rFonts w:ascii="Century Schoolbook" w:hAnsi="Century Schoolbook" w:cs="Times New Roman"/>
          <w:sz w:val="26"/>
          <w:szCs w:val="26"/>
        </w:rPr>
        <w:t>:</w:t>
      </w:r>
    </w:p>
    <w:p w:rsidR="00972FBB" w:rsidRPr="00413CBB" w:rsidRDefault="00972FBB" w:rsidP="007814C4">
      <w:pPr>
        <w:spacing w:after="0" w:line="240" w:lineRule="auto"/>
        <w:jc w:val="both"/>
        <w:rPr>
          <w:rFonts w:ascii="Century Schoolbook" w:hAnsi="Century Schoolbook" w:cs="Times New Roman"/>
          <w:sz w:val="26"/>
          <w:szCs w:val="26"/>
        </w:rPr>
      </w:pPr>
    </w:p>
    <w:p w:rsidR="007814C4" w:rsidRPr="00B572F2" w:rsidRDefault="007814C4" w:rsidP="007814C4">
      <w:pPr>
        <w:pStyle w:val="Paragraphedeliste"/>
        <w:numPr>
          <w:ilvl w:val="0"/>
          <w:numId w:val="2"/>
        </w:numPr>
        <w:spacing w:after="0" w:line="240" w:lineRule="auto"/>
        <w:jc w:val="both"/>
        <w:rPr>
          <w:rFonts w:ascii="Century Schoolbook" w:hAnsi="Century Schoolbook" w:cs="Times New Roman"/>
          <w:sz w:val="26"/>
          <w:szCs w:val="26"/>
        </w:rPr>
      </w:pPr>
      <w:r>
        <w:rPr>
          <w:rFonts w:ascii="Century Schoolbook" w:hAnsi="Century Schoolbook" w:cs="Times New Roman"/>
          <w:b/>
          <w:sz w:val="26"/>
          <w:szCs w:val="26"/>
        </w:rPr>
        <w:t xml:space="preserve">Examen, amendement et adoption de l’ordre du jour de la </w:t>
      </w:r>
      <w:r w:rsidR="005A223F">
        <w:rPr>
          <w:rFonts w:ascii="Century Schoolbook" w:hAnsi="Century Schoolbook" w:cs="Times New Roman"/>
          <w:b/>
          <w:sz w:val="26"/>
          <w:szCs w:val="26"/>
        </w:rPr>
        <w:t>4</w:t>
      </w:r>
      <w:r w:rsidRPr="00B572F2">
        <w:rPr>
          <w:rFonts w:ascii="Century Schoolbook" w:hAnsi="Century Schoolbook" w:cs="Times New Roman"/>
          <w:b/>
          <w:sz w:val="26"/>
          <w:szCs w:val="26"/>
          <w:vertAlign w:val="superscript"/>
        </w:rPr>
        <w:t>ème</w:t>
      </w:r>
      <w:r>
        <w:rPr>
          <w:rFonts w:ascii="Century Schoolbook" w:hAnsi="Century Schoolbook" w:cs="Times New Roman"/>
          <w:b/>
          <w:sz w:val="26"/>
          <w:szCs w:val="26"/>
        </w:rPr>
        <w:t xml:space="preserve"> session ordinaire </w:t>
      </w:r>
      <w:r w:rsidR="005A223F">
        <w:rPr>
          <w:rFonts w:ascii="Century Schoolbook" w:hAnsi="Century Schoolbook" w:cs="Times New Roman"/>
          <w:b/>
          <w:sz w:val="26"/>
          <w:szCs w:val="26"/>
        </w:rPr>
        <w:t xml:space="preserve">budgétaire </w:t>
      </w:r>
      <w:r>
        <w:rPr>
          <w:rFonts w:ascii="Century Schoolbook" w:hAnsi="Century Schoolbook" w:cs="Times New Roman"/>
          <w:b/>
          <w:sz w:val="26"/>
          <w:szCs w:val="26"/>
        </w:rPr>
        <w:t>de la commission consultative</w:t>
      </w:r>
    </w:p>
    <w:p w:rsidR="007814C4" w:rsidRPr="00B572F2" w:rsidRDefault="007814C4" w:rsidP="007814C4">
      <w:pPr>
        <w:pStyle w:val="Paragraphedeliste"/>
        <w:spacing w:after="0" w:line="240" w:lineRule="auto"/>
        <w:ind w:left="1080"/>
        <w:jc w:val="both"/>
        <w:rPr>
          <w:rFonts w:ascii="Century Schoolbook" w:hAnsi="Century Schoolbook" w:cs="Times New Roman"/>
          <w:sz w:val="26"/>
          <w:szCs w:val="26"/>
        </w:rPr>
      </w:pPr>
    </w:p>
    <w:p w:rsidR="007814C4" w:rsidRDefault="007814C4" w:rsidP="007814C4">
      <w:pPr>
        <w:pStyle w:val="Paragraphedeliste"/>
        <w:numPr>
          <w:ilvl w:val="0"/>
          <w:numId w:val="2"/>
        </w:numPr>
        <w:spacing w:after="0" w:line="240" w:lineRule="auto"/>
        <w:jc w:val="both"/>
        <w:rPr>
          <w:rFonts w:ascii="Century Schoolbook" w:hAnsi="Century Schoolbook" w:cs="Times New Roman"/>
          <w:b/>
          <w:sz w:val="26"/>
          <w:szCs w:val="26"/>
        </w:rPr>
      </w:pPr>
      <w:r>
        <w:rPr>
          <w:rFonts w:ascii="Century Schoolbook" w:hAnsi="Century Schoolbook" w:cs="Times New Roman"/>
          <w:b/>
          <w:sz w:val="26"/>
          <w:szCs w:val="26"/>
        </w:rPr>
        <w:t>Lecture, a</w:t>
      </w:r>
      <w:r w:rsidRPr="00413CBB">
        <w:rPr>
          <w:rFonts w:ascii="Century Schoolbook" w:hAnsi="Century Schoolbook" w:cs="Times New Roman"/>
          <w:b/>
          <w:sz w:val="26"/>
          <w:szCs w:val="26"/>
        </w:rPr>
        <w:t xml:space="preserve">mendement </w:t>
      </w:r>
      <w:r>
        <w:rPr>
          <w:rFonts w:ascii="Century Schoolbook" w:hAnsi="Century Schoolbook" w:cs="Times New Roman"/>
          <w:b/>
          <w:sz w:val="26"/>
          <w:szCs w:val="26"/>
        </w:rPr>
        <w:t xml:space="preserve">et adoption du PV de la </w:t>
      </w:r>
      <w:r w:rsidR="00A7199C">
        <w:rPr>
          <w:rFonts w:ascii="Century Schoolbook" w:hAnsi="Century Schoolbook" w:cs="Times New Roman"/>
          <w:b/>
          <w:sz w:val="26"/>
          <w:szCs w:val="26"/>
        </w:rPr>
        <w:t>3</w:t>
      </w:r>
      <w:r w:rsidRPr="00D37891">
        <w:rPr>
          <w:rFonts w:ascii="Century Schoolbook" w:hAnsi="Century Schoolbook" w:cs="Times New Roman"/>
          <w:b/>
          <w:sz w:val="26"/>
          <w:szCs w:val="26"/>
          <w:vertAlign w:val="superscript"/>
        </w:rPr>
        <w:t>ème</w:t>
      </w:r>
      <w:r>
        <w:rPr>
          <w:rFonts w:ascii="Century Schoolbook" w:hAnsi="Century Schoolbook" w:cs="Times New Roman"/>
          <w:b/>
          <w:sz w:val="26"/>
          <w:szCs w:val="26"/>
        </w:rPr>
        <w:t xml:space="preserve"> session ordinaire de l’année 2025</w:t>
      </w:r>
    </w:p>
    <w:p w:rsidR="007814C4" w:rsidRPr="00D37891" w:rsidRDefault="007814C4" w:rsidP="007814C4">
      <w:pPr>
        <w:pStyle w:val="Paragraphedeliste"/>
        <w:spacing w:after="0"/>
        <w:rPr>
          <w:rFonts w:ascii="Century Schoolbook" w:hAnsi="Century Schoolbook" w:cs="Times New Roman"/>
          <w:b/>
          <w:sz w:val="26"/>
          <w:szCs w:val="26"/>
        </w:rPr>
      </w:pPr>
    </w:p>
    <w:p w:rsidR="007814C4" w:rsidRDefault="00A7199C" w:rsidP="007814C4">
      <w:pPr>
        <w:pStyle w:val="Paragraphedeliste"/>
        <w:numPr>
          <w:ilvl w:val="0"/>
          <w:numId w:val="2"/>
        </w:numPr>
        <w:spacing w:after="0" w:line="240" w:lineRule="auto"/>
        <w:jc w:val="both"/>
        <w:rPr>
          <w:rFonts w:ascii="Century Schoolbook" w:hAnsi="Century Schoolbook" w:cs="Times New Roman"/>
          <w:b/>
          <w:sz w:val="26"/>
          <w:szCs w:val="26"/>
        </w:rPr>
      </w:pPr>
      <w:r>
        <w:rPr>
          <w:rFonts w:ascii="Century Schoolbook" w:hAnsi="Century Schoolbook" w:cs="Times New Roman"/>
          <w:b/>
          <w:sz w:val="26"/>
          <w:szCs w:val="26"/>
        </w:rPr>
        <w:t>Présentation du projet du budget 2026</w:t>
      </w:r>
    </w:p>
    <w:p w:rsidR="007814C4" w:rsidRPr="00413CBB" w:rsidRDefault="007814C4" w:rsidP="007814C4">
      <w:pPr>
        <w:pStyle w:val="Paragraphedeliste"/>
        <w:spacing w:after="0" w:line="240" w:lineRule="auto"/>
        <w:ind w:left="1080"/>
        <w:jc w:val="both"/>
        <w:rPr>
          <w:rFonts w:ascii="Century Schoolbook" w:hAnsi="Century Schoolbook" w:cs="Times New Roman"/>
          <w:b/>
          <w:sz w:val="26"/>
          <w:szCs w:val="26"/>
        </w:rPr>
      </w:pPr>
    </w:p>
    <w:p w:rsidR="007814C4" w:rsidRDefault="007814C4" w:rsidP="007814C4">
      <w:pPr>
        <w:pStyle w:val="Paragraphedeliste"/>
        <w:numPr>
          <w:ilvl w:val="0"/>
          <w:numId w:val="2"/>
        </w:numPr>
        <w:spacing w:after="0" w:line="240" w:lineRule="auto"/>
        <w:jc w:val="both"/>
        <w:rPr>
          <w:rFonts w:ascii="Century Schoolbook" w:hAnsi="Century Schoolbook" w:cs="Times New Roman"/>
          <w:b/>
          <w:sz w:val="26"/>
          <w:szCs w:val="26"/>
        </w:rPr>
      </w:pPr>
      <w:r w:rsidRPr="00413CBB">
        <w:rPr>
          <w:rFonts w:ascii="Century Schoolbook" w:hAnsi="Century Schoolbook" w:cs="Times New Roman"/>
          <w:b/>
          <w:sz w:val="26"/>
          <w:szCs w:val="26"/>
        </w:rPr>
        <w:t>Communications et Divers</w:t>
      </w:r>
    </w:p>
    <w:p w:rsidR="007814C4" w:rsidRPr="009668BD" w:rsidRDefault="007814C4" w:rsidP="007814C4">
      <w:pPr>
        <w:pStyle w:val="Paragraphedeliste"/>
        <w:spacing w:after="0"/>
        <w:rPr>
          <w:rFonts w:ascii="Century Schoolbook" w:hAnsi="Century Schoolbook" w:cs="Times New Roman"/>
          <w:b/>
          <w:sz w:val="26"/>
          <w:szCs w:val="26"/>
        </w:rPr>
      </w:pPr>
    </w:p>
    <w:p w:rsidR="007814C4" w:rsidRDefault="007814C4" w:rsidP="007814C4">
      <w:pPr>
        <w:pStyle w:val="Paragraphedeliste"/>
        <w:numPr>
          <w:ilvl w:val="0"/>
          <w:numId w:val="2"/>
        </w:numPr>
        <w:spacing w:after="0" w:line="240" w:lineRule="auto"/>
        <w:jc w:val="both"/>
        <w:rPr>
          <w:rFonts w:ascii="Century Schoolbook" w:hAnsi="Century Schoolbook" w:cs="Times New Roman"/>
          <w:b/>
          <w:sz w:val="26"/>
          <w:szCs w:val="26"/>
        </w:rPr>
      </w:pPr>
      <w:r w:rsidRPr="009668BD">
        <w:rPr>
          <w:rFonts w:ascii="Century Schoolbook" w:hAnsi="Century Schoolbook" w:cs="Times New Roman"/>
          <w:b/>
          <w:sz w:val="26"/>
          <w:szCs w:val="26"/>
        </w:rPr>
        <w:t>Délibérations</w:t>
      </w:r>
      <w:r>
        <w:rPr>
          <w:rFonts w:ascii="Century Schoolbook" w:hAnsi="Century Schoolbook" w:cs="Times New Roman"/>
          <w:b/>
          <w:sz w:val="26"/>
          <w:szCs w:val="26"/>
        </w:rPr>
        <w:t xml:space="preserve"> et clôture</w:t>
      </w:r>
    </w:p>
    <w:p w:rsidR="007814C4" w:rsidRPr="009668BD" w:rsidRDefault="007814C4" w:rsidP="007814C4">
      <w:pPr>
        <w:pStyle w:val="Paragraphedeliste"/>
        <w:spacing w:after="0"/>
        <w:rPr>
          <w:rFonts w:ascii="Century Schoolbook" w:hAnsi="Century Schoolbook" w:cs="Times New Roman"/>
          <w:b/>
          <w:sz w:val="26"/>
          <w:szCs w:val="26"/>
        </w:rPr>
      </w:pPr>
    </w:p>
    <w:p w:rsidR="007814C4" w:rsidRDefault="007814C4" w:rsidP="007814C4">
      <w:pPr>
        <w:spacing w:after="0" w:line="240" w:lineRule="auto"/>
        <w:jc w:val="both"/>
        <w:rPr>
          <w:rFonts w:ascii="Century Schoolbook" w:hAnsi="Century Schoolbook" w:cs="Times New Roman"/>
          <w:b/>
          <w:sz w:val="26"/>
          <w:szCs w:val="26"/>
          <w:u w:val="single"/>
        </w:rPr>
      </w:pPr>
      <w:r w:rsidRPr="00371976">
        <w:rPr>
          <w:rFonts w:ascii="Century Schoolbook" w:hAnsi="Century Schoolbook" w:cs="Times New Roman"/>
          <w:b/>
          <w:sz w:val="26"/>
          <w:szCs w:val="26"/>
          <w:u w:val="single"/>
        </w:rPr>
        <w:t>Les travaux</w:t>
      </w:r>
    </w:p>
    <w:p w:rsidR="00244C33" w:rsidRPr="00371976" w:rsidRDefault="00244C33" w:rsidP="007814C4">
      <w:pPr>
        <w:spacing w:after="0" w:line="240" w:lineRule="auto"/>
        <w:jc w:val="both"/>
        <w:rPr>
          <w:rFonts w:ascii="Century Schoolbook" w:hAnsi="Century Schoolbook" w:cs="Times New Roman"/>
          <w:b/>
          <w:sz w:val="26"/>
          <w:szCs w:val="26"/>
          <w:u w:val="single"/>
        </w:rPr>
      </w:pPr>
    </w:p>
    <w:p w:rsidR="007814C4" w:rsidRPr="00371976" w:rsidRDefault="007814C4" w:rsidP="007814C4">
      <w:pPr>
        <w:pStyle w:val="Paragraphedeliste"/>
        <w:numPr>
          <w:ilvl w:val="0"/>
          <w:numId w:val="4"/>
        </w:numPr>
        <w:spacing w:after="0" w:line="240" w:lineRule="auto"/>
        <w:jc w:val="both"/>
        <w:rPr>
          <w:rFonts w:ascii="Century Schoolbook" w:hAnsi="Century Schoolbook" w:cs="Times New Roman"/>
          <w:b/>
          <w:sz w:val="26"/>
          <w:szCs w:val="26"/>
        </w:rPr>
      </w:pPr>
      <w:r w:rsidRPr="00371976">
        <w:rPr>
          <w:rFonts w:ascii="Century Schoolbook" w:hAnsi="Century Schoolbook" w:cs="Times New Roman"/>
          <w:b/>
          <w:sz w:val="26"/>
          <w:szCs w:val="26"/>
        </w:rPr>
        <w:t>Présentation de l’ordre du jour de la session :</w:t>
      </w:r>
    </w:p>
    <w:p w:rsidR="007814C4" w:rsidRPr="00CB1CD1" w:rsidRDefault="00CB1CD1" w:rsidP="007814C4">
      <w:pPr>
        <w:pStyle w:val="Paragraphedeliste"/>
        <w:numPr>
          <w:ilvl w:val="0"/>
          <w:numId w:val="5"/>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Aucu</w:t>
      </w:r>
      <w:r w:rsidRPr="00CB1CD1">
        <w:rPr>
          <w:rFonts w:ascii="Century Schoolbook" w:hAnsi="Century Schoolbook" w:cs="Times New Roman"/>
          <w:sz w:val="26"/>
          <w:szCs w:val="26"/>
        </w:rPr>
        <w:t xml:space="preserve">ne modification n’est intervenue. </w:t>
      </w:r>
      <w:r w:rsidR="007814C4" w:rsidRPr="00CB1CD1">
        <w:rPr>
          <w:rFonts w:ascii="Century Schoolbook" w:hAnsi="Century Schoolbook" w:cs="Times New Roman"/>
          <w:sz w:val="26"/>
          <w:szCs w:val="26"/>
        </w:rPr>
        <w:t>Ainsi tous les points soumis à l’ordre chron</w:t>
      </w:r>
      <w:r w:rsidR="00612B39">
        <w:rPr>
          <w:rFonts w:ascii="Century Schoolbook" w:hAnsi="Century Schoolbook" w:cs="Times New Roman"/>
          <w:sz w:val="26"/>
          <w:szCs w:val="26"/>
        </w:rPr>
        <w:t>ologique sont adoptés</w:t>
      </w:r>
      <w:r w:rsidR="007814C4" w:rsidRPr="00CB1CD1">
        <w:rPr>
          <w:rFonts w:ascii="Century Schoolbook" w:hAnsi="Century Schoolbook" w:cs="Times New Roman"/>
          <w:sz w:val="26"/>
          <w:szCs w:val="26"/>
        </w:rPr>
        <w:t>.</w:t>
      </w:r>
    </w:p>
    <w:p w:rsidR="007814C4" w:rsidRPr="00371976" w:rsidRDefault="007814C4" w:rsidP="007814C4">
      <w:pPr>
        <w:pStyle w:val="Paragraphedeliste"/>
        <w:numPr>
          <w:ilvl w:val="0"/>
          <w:numId w:val="4"/>
        </w:numPr>
        <w:spacing w:after="0" w:line="240" w:lineRule="auto"/>
        <w:jc w:val="both"/>
        <w:rPr>
          <w:rFonts w:ascii="Century Schoolbook" w:hAnsi="Century Schoolbook" w:cs="Times New Roman"/>
          <w:b/>
          <w:sz w:val="26"/>
          <w:szCs w:val="26"/>
        </w:rPr>
      </w:pPr>
      <w:r w:rsidRPr="00371976">
        <w:rPr>
          <w:rFonts w:ascii="Century Schoolbook" w:hAnsi="Century Schoolbook" w:cs="Times New Roman"/>
          <w:b/>
          <w:sz w:val="26"/>
          <w:szCs w:val="26"/>
        </w:rPr>
        <w:t>Amendement</w:t>
      </w:r>
      <w:r w:rsidR="00612B39">
        <w:rPr>
          <w:rFonts w:ascii="Century Schoolbook" w:hAnsi="Century Schoolbook" w:cs="Times New Roman"/>
          <w:b/>
          <w:sz w:val="26"/>
          <w:szCs w:val="26"/>
        </w:rPr>
        <w:t xml:space="preserve"> pour validation du PV de la trois</w:t>
      </w:r>
      <w:r w:rsidRPr="00371976">
        <w:rPr>
          <w:rFonts w:ascii="Century Schoolbook" w:hAnsi="Century Schoolbook" w:cs="Times New Roman"/>
          <w:b/>
          <w:sz w:val="26"/>
          <w:szCs w:val="26"/>
        </w:rPr>
        <w:t>ième session.</w:t>
      </w:r>
    </w:p>
    <w:p w:rsidR="007814C4" w:rsidRPr="00CA153A" w:rsidRDefault="00CA153A" w:rsidP="00CA153A">
      <w:pPr>
        <w:pStyle w:val="Paragraphedeliste"/>
        <w:numPr>
          <w:ilvl w:val="0"/>
          <w:numId w:val="6"/>
        </w:numPr>
        <w:spacing w:after="0" w:line="240" w:lineRule="auto"/>
        <w:jc w:val="both"/>
        <w:rPr>
          <w:rFonts w:ascii="Century Schoolbook" w:hAnsi="Century Schoolbook" w:cs="Times New Roman"/>
          <w:sz w:val="26"/>
          <w:szCs w:val="26"/>
        </w:rPr>
      </w:pPr>
      <w:r w:rsidRPr="00CA153A">
        <w:rPr>
          <w:rFonts w:ascii="Century Schoolbook" w:hAnsi="Century Schoolbook" w:cs="Times New Roman"/>
          <w:sz w:val="26"/>
          <w:szCs w:val="26"/>
        </w:rPr>
        <w:t>Page N°3, point V</w:t>
      </w:r>
    </w:p>
    <w:p w:rsidR="00CA153A" w:rsidRDefault="00CA153A" w:rsidP="00CA153A">
      <w:pPr>
        <w:pStyle w:val="Paragraphedeliste"/>
        <w:numPr>
          <w:ilvl w:val="0"/>
          <w:numId w:val="5"/>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notons que 1 000 ha au lieu de notons que plus de 1 000 ha</w:t>
      </w:r>
    </w:p>
    <w:p w:rsidR="00CA153A" w:rsidRDefault="00CA153A" w:rsidP="00CA153A">
      <w:pPr>
        <w:pStyle w:val="Paragraphedeliste"/>
        <w:numPr>
          <w:ilvl w:val="0"/>
          <w:numId w:val="5"/>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Lire sont touchées par les infestations et les maladies au lieu de : ravages des insectes et des maladies </w:t>
      </w:r>
    </w:p>
    <w:p w:rsidR="00117AE3" w:rsidRDefault="00117AE3" w:rsidP="00CA153A">
      <w:pPr>
        <w:pStyle w:val="Paragraphedeliste"/>
        <w:numPr>
          <w:ilvl w:val="0"/>
          <w:numId w:val="5"/>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66 villages touchés par au lieu de 66 villages où les maisons sont effondrées.</w:t>
      </w:r>
    </w:p>
    <w:p w:rsidR="00117AE3" w:rsidRDefault="00117AE3" w:rsidP="00117AE3">
      <w:pPr>
        <w:pStyle w:val="Paragraphedeliste"/>
        <w:numPr>
          <w:ilvl w:val="0"/>
          <w:numId w:val="6"/>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Page N°3, point VI </w:t>
      </w:r>
    </w:p>
    <w:p w:rsidR="00117AE3" w:rsidRDefault="00117AE3" w:rsidP="00117AE3">
      <w:pPr>
        <w:pStyle w:val="Paragraphedeliste"/>
        <w:numPr>
          <w:ilvl w:val="0"/>
          <w:numId w:val="7"/>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campagne d’hivernage au lieu campagne hivernale</w:t>
      </w:r>
    </w:p>
    <w:p w:rsidR="00117AE3" w:rsidRDefault="00117AE3" w:rsidP="00117AE3">
      <w:pPr>
        <w:pStyle w:val="Paragraphedeliste"/>
        <w:numPr>
          <w:ilvl w:val="0"/>
          <w:numId w:val="6"/>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Page N°4, point VI</w:t>
      </w:r>
    </w:p>
    <w:p w:rsidR="00117AE3" w:rsidRDefault="00117AE3" w:rsidP="00117AE3">
      <w:pPr>
        <w:pStyle w:val="Paragraphedeliste"/>
        <w:numPr>
          <w:ilvl w:val="0"/>
          <w:numId w:val="7"/>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en termes de cumul a fait ressortir au lieu de : faite a fait ressortir au cumul</w:t>
      </w:r>
    </w:p>
    <w:p w:rsidR="00117AE3" w:rsidRDefault="00117AE3" w:rsidP="00117AE3">
      <w:pPr>
        <w:pStyle w:val="Paragraphedeliste"/>
        <w:numPr>
          <w:ilvl w:val="0"/>
          <w:numId w:val="7"/>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postes déficitaires dont le plus grand excédant et un plus grand déficit</w:t>
      </w:r>
    </w:p>
    <w:p w:rsidR="00117AE3" w:rsidRPr="00117AE3" w:rsidRDefault="00117AE3" w:rsidP="00117AE3">
      <w:pPr>
        <w:pStyle w:val="Paragraphedeliste"/>
        <w:numPr>
          <w:ilvl w:val="0"/>
          <w:numId w:val="8"/>
        </w:numPr>
        <w:spacing w:after="0" w:line="240" w:lineRule="auto"/>
        <w:jc w:val="both"/>
        <w:rPr>
          <w:rFonts w:ascii="Century Schoolbook" w:hAnsi="Century Schoolbook" w:cs="Times New Roman"/>
          <w:sz w:val="26"/>
          <w:szCs w:val="26"/>
        </w:rPr>
      </w:pPr>
      <w:r w:rsidRPr="00117AE3">
        <w:rPr>
          <w:rFonts w:ascii="Century Schoolbook" w:hAnsi="Century Schoolbook" w:cs="Times New Roman"/>
          <w:sz w:val="26"/>
          <w:szCs w:val="26"/>
        </w:rPr>
        <w:t>Page N°4, de la production agricole</w:t>
      </w:r>
    </w:p>
    <w:p w:rsidR="00117AE3" w:rsidRDefault="000F36AF" w:rsidP="00117AE3">
      <w:pPr>
        <w:pStyle w:val="Paragraphedeliste"/>
        <w:numPr>
          <w:ilvl w:val="0"/>
          <w:numId w:val="6"/>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Lire une diversification des cultures au lieu de variété de cultures.</w:t>
      </w:r>
    </w:p>
    <w:p w:rsidR="000F36AF" w:rsidRPr="000F36AF" w:rsidRDefault="000F36AF" w:rsidP="000F36AF">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Ainsi le PV de la troisième session ordinaire a été amendé et validé.</w:t>
      </w:r>
    </w:p>
    <w:p w:rsidR="007814C4" w:rsidRDefault="007814C4" w:rsidP="007814C4">
      <w:pPr>
        <w:spacing w:after="0" w:line="240" w:lineRule="auto"/>
        <w:jc w:val="both"/>
        <w:rPr>
          <w:rFonts w:ascii="Century Schoolbook" w:hAnsi="Century Schoolbook" w:cs="Times New Roman"/>
          <w:sz w:val="26"/>
          <w:szCs w:val="26"/>
        </w:rPr>
      </w:pPr>
    </w:p>
    <w:p w:rsidR="007814C4" w:rsidRPr="006E1B9E" w:rsidRDefault="000F36AF" w:rsidP="007814C4">
      <w:pPr>
        <w:pStyle w:val="Paragraphedeliste"/>
        <w:numPr>
          <w:ilvl w:val="0"/>
          <w:numId w:val="4"/>
        </w:numPr>
        <w:spacing w:after="0" w:line="240" w:lineRule="auto"/>
        <w:jc w:val="both"/>
        <w:rPr>
          <w:rFonts w:ascii="Century Schoolbook" w:hAnsi="Century Schoolbook" w:cs="Times New Roman"/>
          <w:b/>
          <w:sz w:val="26"/>
          <w:szCs w:val="26"/>
          <w:u w:val="single"/>
        </w:rPr>
      </w:pPr>
      <w:r w:rsidRPr="006E1B9E">
        <w:rPr>
          <w:rFonts w:ascii="Century Schoolbook" w:hAnsi="Century Schoolbook" w:cs="Times New Roman"/>
          <w:b/>
          <w:sz w:val="26"/>
          <w:szCs w:val="26"/>
          <w:u w:val="single"/>
        </w:rPr>
        <w:t>Présentation du projet de budget 2026</w:t>
      </w:r>
    </w:p>
    <w:p w:rsidR="007814C4" w:rsidRDefault="00921333"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 xml:space="preserve">Aux dires du Receveur Municipal, Maître de la question, le budget 2026 reflète effectivement le recouvrement effectué jusqu’au mois d’Août. </w:t>
      </w:r>
    </w:p>
    <w:p w:rsidR="00921333" w:rsidRDefault="00921333"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Ainsi comme de tradition, il a présenté à l’assistance tout le contenu du budget 2026 en le parcourant (suivi de commentaire) de haut en bas et en l’expliquant. Des questions d’éclaircissement ont été posées. Le receveur municipal affirma tout de même que l’écart n’est pas très sensible du fait que certains chapitres négligés ont de nos jours connu une hausse des ressources bien que le montant prévisionnel alloué à nos services de transfert a connu une chute très remarquable : raison due à la fermeture d’un grand nombre de ses agences. C’est ainsi qu’après analyse et commentaire, le budget prévisionnel au titre de l’année 2026</w:t>
      </w:r>
      <w:r w:rsidR="00983129">
        <w:rPr>
          <w:rFonts w:ascii="Century Schoolbook" w:hAnsi="Century Schoolbook" w:cs="Times New Roman"/>
          <w:sz w:val="26"/>
          <w:szCs w:val="26"/>
        </w:rPr>
        <w:t xml:space="preserve"> de la Commune rurale de Guéchémé a été adopté sans réserve et s’élève à 85 077 000 F en recettes et en dépenses soit 55 % pour le fonctionnement et 45 % pour l’investissement. Pour plus de détails référez-vous au commentaire du budget annexé à ce rapport.</w:t>
      </w:r>
    </w:p>
    <w:p w:rsidR="007814C4" w:rsidRDefault="007814C4" w:rsidP="007814C4">
      <w:pPr>
        <w:spacing w:after="0" w:line="240" w:lineRule="auto"/>
        <w:jc w:val="both"/>
        <w:rPr>
          <w:rFonts w:ascii="Century Schoolbook" w:hAnsi="Century Schoolbook" w:cs="Times New Roman"/>
          <w:sz w:val="26"/>
          <w:szCs w:val="26"/>
        </w:rPr>
      </w:pPr>
    </w:p>
    <w:p w:rsidR="007814C4" w:rsidRPr="006E1B9E" w:rsidRDefault="007814C4" w:rsidP="000F36AF">
      <w:pPr>
        <w:pStyle w:val="Paragraphedeliste"/>
        <w:numPr>
          <w:ilvl w:val="0"/>
          <w:numId w:val="2"/>
        </w:numPr>
        <w:spacing w:after="0" w:line="240" w:lineRule="auto"/>
        <w:jc w:val="both"/>
        <w:rPr>
          <w:rFonts w:ascii="Century Schoolbook" w:hAnsi="Century Schoolbook" w:cs="Times New Roman"/>
          <w:b/>
          <w:sz w:val="26"/>
          <w:szCs w:val="26"/>
          <w:u w:val="single"/>
        </w:rPr>
      </w:pPr>
      <w:r w:rsidRPr="006E1B9E">
        <w:rPr>
          <w:rFonts w:ascii="Century Schoolbook" w:hAnsi="Century Schoolbook" w:cs="Times New Roman"/>
          <w:b/>
          <w:sz w:val="26"/>
          <w:szCs w:val="26"/>
          <w:u w:val="single"/>
        </w:rPr>
        <w:t>Communication</w:t>
      </w:r>
      <w:r w:rsidR="00983129" w:rsidRPr="006E1B9E">
        <w:rPr>
          <w:rFonts w:ascii="Century Schoolbook" w:hAnsi="Century Schoolbook" w:cs="Times New Roman"/>
          <w:b/>
          <w:sz w:val="26"/>
          <w:szCs w:val="26"/>
          <w:u w:val="single"/>
        </w:rPr>
        <w:t xml:space="preserve"> et divers</w:t>
      </w:r>
    </w:p>
    <w:p w:rsidR="00983129" w:rsidRDefault="00983129" w:rsidP="00983129">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Des séries de communications ont été formulées par l’Administrateur Délégué, les services techniques et l’assistance.</w:t>
      </w:r>
    </w:p>
    <w:p w:rsidR="00983129" w:rsidRDefault="00983129"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ont été formulées par l’Administrateur Délégué aux deux (2) honorables (chef de canton et groupement peulh) les incitant à galvaniser les chefs de villages et tribus peulh dans la mobilisation des ressources ;</w:t>
      </w:r>
    </w:p>
    <w:p w:rsidR="00983129" w:rsidRDefault="00983129"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mobilisation relative à la contribution volontaire citoyenne de 100 F</w:t>
      </w:r>
    </w:p>
    <w:p w:rsidR="00983129" w:rsidRDefault="00983129"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les appuis aux foraines, sensibilisation et réparations des ambulances ;</w:t>
      </w:r>
    </w:p>
    <w:p w:rsidR="00983129" w:rsidRDefault="00983129"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ayant trait à la vulgarisation des réalisations déjà faites afin que les populations en prennent connaissance ;</w:t>
      </w:r>
    </w:p>
    <w:p w:rsidR="00983129" w:rsidRDefault="00983129"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la transformation de la case de santé de Bey</w:t>
      </w:r>
      <w:r w:rsidR="006C0330">
        <w:rPr>
          <w:rFonts w:ascii="Century Schoolbook" w:hAnsi="Century Schoolbook" w:cs="Times New Roman"/>
          <w:sz w:val="26"/>
          <w:szCs w:val="26"/>
        </w:rPr>
        <w:t xml:space="preserve"> </w:t>
      </w:r>
      <w:proofErr w:type="spellStart"/>
      <w:r w:rsidR="006C0330">
        <w:rPr>
          <w:rFonts w:ascii="Century Schoolbook" w:hAnsi="Century Schoolbook" w:cs="Times New Roman"/>
          <w:sz w:val="26"/>
          <w:szCs w:val="26"/>
        </w:rPr>
        <w:t>Beyé</w:t>
      </w:r>
      <w:proofErr w:type="spellEnd"/>
      <w:r w:rsidR="006C0330">
        <w:rPr>
          <w:rFonts w:ascii="Century Schoolbook" w:hAnsi="Century Schoolbook" w:cs="Times New Roman"/>
          <w:sz w:val="26"/>
          <w:szCs w:val="26"/>
        </w:rPr>
        <w:t xml:space="preserve"> en Centre de Santé I</w:t>
      </w:r>
      <w:r>
        <w:rPr>
          <w:rFonts w:ascii="Century Schoolbook" w:hAnsi="Century Schoolbook" w:cs="Times New Roman"/>
          <w:sz w:val="26"/>
          <w:szCs w:val="26"/>
        </w:rPr>
        <w:t>ntégré (CSI)</w:t>
      </w:r>
      <w:r w:rsidR="00AD1200">
        <w:rPr>
          <w:rFonts w:ascii="Century Schoolbook" w:hAnsi="Century Schoolbook" w:cs="Times New Roman"/>
          <w:sz w:val="26"/>
          <w:szCs w:val="26"/>
        </w:rPr>
        <w:t> ;</w:t>
      </w:r>
    </w:p>
    <w:p w:rsidR="00711E57" w:rsidRDefault="00711E57"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l’effectivité de la rentrée scolaire 2025-2026</w:t>
      </w:r>
      <w:r w:rsidR="00AD1200">
        <w:rPr>
          <w:rFonts w:ascii="Century Schoolbook" w:hAnsi="Century Schoolbook" w:cs="Times New Roman"/>
          <w:sz w:val="26"/>
          <w:szCs w:val="26"/>
        </w:rPr>
        <w:t> ;</w:t>
      </w:r>
    </w:p>
    <w:p w:rsidR="002546DC" w:rsidRDefault="002546DC"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 la non ouverture des classes dans certaines zones dites rouges</w:t>
      </w:r>
      <w:r w:rsidR="00AD1200">
        <w:rPr>
          <w:rFonts w:ascii="Century Schoolbook" w:hAnsi="Century Schoolbook" w:cs="Times New Roman"/>
          <w:sz w:val="26"/>
          <w:szCs w:val="26"/>
        </w:rPr>
        <w:t> ;</w:t>
      </w:r>
    </w:p>
    <w:p w:rsidR="002546DC" w:rsidRDefault="002546DC"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le prob</w:t>
      </w:r>
      <w:r w:rsidR="00D97287">
        <w:rPr>
          <w:rFonts w:ascii="Century Schoolbook" w:hAnsi="Century Schoolbook" w:cs="Times New Roman"/>
          <w:sz w:val="26"/>
          <w:szCs w:val="26"/>
        </w:rPr>
        <w:t>lème d’enseignants ;</w:t>
      </w:r>
    </w:p>
    <w:p w:rsidR="00D97287" w:rsidRDefault="00D97287"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la manifestation volontaire des Enseignants</w:t>
      </w:r>
      <w:r w:rsidR="00AD1200">
        <w:rPr>
          <w:rFonts w:ascii="Century Schoolbook" w:hAnsi="Century Schoolbook" w:cs="Times New Roman"/>
          <w:sz w:val="26"/>
          <w:szCs w:val="26"/>
        </w:rPr>
        <w:t> ;</w:t>
      </w:r>
    </w:p>
    <w:p w:rsidR="003F73C8" w:rsidRDefault="007C5C15"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sur l’exigence de la présence des membres de la commission consultative pour appuyer l’Administrateur Délégué ;</w:t>
      </w:r>
    </w:p>
    <w:p w:rsidR="007C5C15" w:rsidRPr="00983129" w:rsidRDefault="007C5C15" w:rsidP="00983129">
      <w:pPr>
        <w:pStyle w:val="Paragraphedeliste"/>
        <w:numPr>
          <w:ilvl w:val="0"/>
          <w:numId w:val="8"/>
        </w:num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Une communication relative à la remontée de l’information chaque fois que cela est nécessaire.</w:t>
      </w:r>
    </w:p>
    <w:p w:rsidR="000F36AF" w:rsidRPr="000F36AF" w:rsidRDefault="000F36AF" w:rsidP="000F36AF">
      <w:pPr>
        <w:spacing w:after="0" w:line="240" w:lineRule="auto"/>
        <w:jc w:val="both"/>
        <w:rPr>
          <w:rFonts w:ascii="Century Schoolbook" w:hAnsi="Century Schoolbook" w:cs="Times New Roman"/>
          <w:sz w:val="26"/>
          <w:szCs w:val="26"/>
        </w:rPr>
      </w:pPr>
    </w:p>
    <w:p w:rsidR="007814C4" w:rsidRPr="0079628C" w:rsidRDefault="007814C4" w:rsidP="007814C4">
      <w:pPr>
        <w:pStyle w:val="Paragraphedeliste"/>
        <w:numPr>
          <w:ilvl w:val="0"/>
          <w:numId w:val="4"/>
        </w:numPr>
        <w:spacing w:after="0" w:line="240" w:lineRule="auto"/>
        <w:jc w:val="both"/>
        <w:rPr>
          <w:rFonts w:ascii="Century Schoolbook" w:hAnsi="Century Schoolbook" w:cs="Times New Roman"/>
          <w:b/>
          <w:sz w:val="26"/>
          <w:szCs w:val="26"/>
          <w:u w:val="single"/>
        </w:rPr>
      </w:pPr>
      <w:r w:rsidRPr="0079628C">
        <w:rPr>
          <w:rFonts w:ascii="Century Schoolbook" w:hAnsi="Century Schoolbook" w:cs="Times New Roman"/>
          <w:b/>
          <w:sz w:val="26"/>
          <w:szCs w:val="26"/>
          <w:u w:val="single"/>
        </w:rPr>
        <w:t xml:space="preserve">Délibérations </w:t>
      </w:r>
    </w:p>
    <w:p w:rsidR="007814C4" w:rsidRPr="0079628C" w:rsidRDefault="007814C4" w:rsidP="007814C4">
      <w:pPr>
        <w:spacing w:after="0" w:line="240" w:lineRule="auto"/>
        <w:jc w:val="both"/>
        <w:rPr>
          <w:rFonts w:ascii="Century Schoolbook" w:hAnsi="Century Schoolbook" w:cs="Times New Roman"/>
          <w:sz w:val="26"/>
          <w:szCs w:val="26"/>
          <w:u w:val="single"/>
        </w:rPr>
      </w:pPr>
    </w:p>
    <w:p w:rsidR="007814C4" w:rsidRPr="00CD5CA8" w:rsidRDefault="007814C4" w:rsidP="007814C4">
      <w:pPr>
        <w:spacing w:after="0"/>
        <w:jc w:val="both"/>
        <w:rPr>
          <w:rFonts w:ascii="Century Schoolbook" w:hAnsi="Century Schoolbook"/>
          <w:sz w:val="26"/>
          <w:szCs w:val="26"/>
        </w:rPr>
      </w:pPr>
      <w:r>
        <w:rPr>
          <w:rFonts w:ascii="Century Schoolbook" w:hAnsi="Century Schoolbook"/>
          <w:sz w:val="26"/>
          <w:szCs w:val="26"/>
        </w:rPr>
        <w:t>La commission consultative</w:t>
      </w:r>
      <w:r w:rsidRPr="00CD5CA8">
        <w:rPr>
          <w:rFonts w:ascii="Century Schoolbook" w:hAnsi="Century Schoolbook"/>
          <w:sz w:val="26"/>
          <w:szCs w:val="26"/>
        </w:rPr>
        <w:t xml:space="preserve"> de la commune rurale de Guéchémé réuni</w:t>
      </w:r>
      <w:r>
        <w:rPr>
          <w:rFonts w:ascii="Century Schoolbook" w:hAnsi="Century Schoolbook"/>
          <w:sz w:val="26"/>
          <w:szCs w:val="26"/>
        </w:rPr>
        <w:t>e</w:t>
      </w:r>
      <w:r w:rsidRPr="00CD5CA8">
        <w:rPr>
          <w:rFonts w:ascii="Century Schoolbook" w:hAnsi="Century Schoolbook"/>
          <w:sz w:val="26"/>
          <w:szCs w:val="26"/>
        </w:rPr>
        <w:t xml:space="preserve"> en </w:t>
      </w:r>
      <w:r>
        <w:rPr>
          <w:rFonts w:ascii="Century Schoolbook" w:hAnsi="Century Schoolbook"/>
          <w:sz w:val="26"/>
          <w:szCs w:val="26"/>
        </w:rPr>
        <w:t>session ordinaire budgétaire les 27, 28, 29</w:t>
      </w:r>
      <w:r w:rsidRPr="00CD5CA8">
        <w:rPr>
          <w:rFonts w:ascii="Century Schoolbook" w:hAnsi="Century Schoolbook"/>
          <w:sz w:val="26"/>
          <w:szCs w:val="26"/>
        </w:rPr>
        <w:t xml:space="preserve"> et</w:t>
      </w:r>
      <w:r>
        <w:rPr>
          <w:rFonts w:ascii="Century Schoolbook" w:hAnsi="Century Schoolbook"/>
          <w:sz w:val="26"/>
          <w:szCs w:val="26"/>
        </w:rPr>
        <w:t xml:space="preserve"> 30 Octobre</w:t>
      </w:r>
      <w:r w:rsidRPr="00CD5CA8">
        <w:rPr>
          <w:rFonts w:ascii="Century Schoolbook" w:hAnsi="Century Schoolbook"/>
          <w:sz w:val="26"/>
          <w:szCs w:val="26"/>
        </w:rPr>
        <w:t xml:space="preserve"> 2025 décide des délibérations suivantes :</w:t>
      </w:r>
    </w:p>
    <w:p w:rsidR="007814C4" w:rsidRDefault="007814C4" w:rsidP="007814C4">
      <w:pPr>
        <w:spacing w:after="0"/>
        <w:jc w:val="both"/>
        <w:rPr>
          <w:rFonts w:ascii="Century Schoolbook" w:hAnsi="Century Schoolbook"/>
          <w:sz w:val="26"/>
          <w:szCs w:val="26"/>
        </w:rPr>
      </w:pPr>
      <w:r>
        <w:rPr>
          <w:rFonts w:ascii="Century Schoolbook" w:hAnsi="Century Schoolbook"/>
          <w:sz w:val="26"/>
          <w:szCs w:val="26"/>
        </w:rPr>
        <w:t xml:space="preserve">    </w:t>
      </w:r>
    </w:p>
    <w:p w:rsidR="007814C4" w:rsidRPr="00E40172" w:rsidRDefault="00C90DFD" w:rsidP="007814C4">
      <w:pPr>
        <w:pStyle w:val="Paragraphedeliste"/>
        <w:numPr>
          <w:ilvl w:val="0"/>
          <w:numId w:val="3"/>
        </w:numPr>
        <w:spacing w:after="0" w:line="276" w:lineRule="auto"/>
        <w:jc w:val="both"/>
        <w:rPr>
          <w:rFonts w:ascii="Century Schoolbook" w:hAnsi="Century Schoolbook"/>
          <w:sz w:val="26"/>
          <w:szCs w:val="26"/>
        </w:rPr>
      </w:pPr>
      <w:r>
        <w:rPr>
          <w:rFonts w:ascii="Century Schoolbook" w:hAnsi="Century Schoolbook"/>
          <w:sz w:val="26"/>
          <w:szCs w:val="26"/>
        </w:rPr>
        <w:t>Délibération n°023/CRG/2025 du 30 Octo</w:t>
      </w:r>
      <w:r w:rsidR="007814C4">
        <w:rPr>
          <w:rFonts w:ascii="Century Schoolbook" w:hAnsi="Century Schoolbook"/>
          <w:sz w:val="26"/>
          <w:szCs w:val="26"/>
        </w:rPr>
        <w:t xml:space="preserve">bre </w:t>
      </w:r>
      <w:r w:rsidR="007814C4" w:rsidRPr="00E40172">
        <w:rPr>
          <w:rFonts w:ascii="Century Schoolbook" w:hAnsi="Century Schoolbook"/>
          <w:sz w:val="26"/>
          <w:szCs w:val="26"/>
        </w:rPr>
        <w:t xml:space="preserve">2025 portant approbation du projet de l’ordre du jour de la </w:t>
      </w:r>
      <w:r>
        <w:rPr>
          <w:rFonts w:ascii="Century Schoolbook" w:hAnsi="Century Schoolbook"/>
          <w:sz w:val="26"/>
          <w:szCs w:val="26"/>
        </w:rPr>
        <w:t>quatr</w:t>
      </w:r>
      <w:r w:rsidR="007814C4">
        <w:rPr>
          <w:rFonts w:ascii="Century Schoolbook" w:hAnsi="Century Schoolbook"/>
          <w:sz w:val="26"/>
          <w:szCs w:val="26"/>
        </w:rPr>
        <w:t xml:space="preserve">ième </w:t>
      </w:r>
      <w:r w:rsidR="007814C4" w:rsidRPr="00E40172">
        <w:rPr>
          <w:rFonts w:ascii="Century Schoolbook" w:hAnsi="Century Schoolbook"/>
          <w:sz w:val="26"/>
          <w:szCs w:val="26"/>
        </w:rPr>
        <w:t>sessi</w:t>
      </w:r>
      <w:r>
        <w:rPr>
          <w:rFonts w:ascii="Century Schoolbook" w:hAnsi="Century Schoolbook"/>
          <w:sz w:val="26"/>
          <w:szCs w:val="26"/>
        </w:rPr>
        <w:t>on ordinaire budgétaire de la commission consultative des 27, 28, 29</w:t>
      </w:r>
      <w:r w:rsidR="007814C4" w:rsidRPr="00CD5CA8">
        <w:rPr>
          <w:rFonts w:ascii="Century Schoolbook" w:hAnsi="Century Schoolbook"/>
          <w:sz w:val="26"/>
          <w:szCs w:val="26"/>
        </w:rPr>
        <w:t xml:space="preserve"> et</w:t>
      </w:r>
      <w:r>
        <w:rPr>
          <w:rFonts w:ascii="Century Schoolbook" w:hAnsi="Century Schoolbook"/>
          <w:sz w:val="26"/>
          <w:szCs w:val="26"/>
        </w:rPr>
        <w:t xml:space="preserve"> 30 Octo</w:t>
      </w:r>
      <w:r w:rsidR="007814C4">
        <w:rPr>
          <w:rFonts w:ascii="Century Schoolbook" w:hAnsi="Century Schoolbook"/>
          <w:sz w:val="26"/>
          <w:szCs w:val="26"/>
        </w:rPr>
        <w:t>bre</w:t>
      </w:r>
      <w:r w:rsidR="007814C4" w:rsidRPr="00CD5CA8">
        <w:rPr>
          <w:rFonts w:ascii="Century Schoolbook" w:hAnsi="Century Schoolbook"/>
          <w:sz w:val="26"/>
          <w:szCs w:val="26"/>
        </w:rPr>
        <w:t xml:space="preserve"> </w:t>
      </w:r>
      <w:r w:rsidR="007814C4" w:rsidRPr="00E40172">
        <w:rPr>
          <w:rFonts w:ascii="Century Schoolbook" w:hAnsi="Century Schoolbook"/>
          <w:sz w:val="26"/>
          <w:szCs w:val="26"/>
        </w:rPr>
        <w:t>2025</w:t>
      </w:r>
    </w:p>
    <w:p w:rsidR="007814C4" w:rsidRDefault="007814C4" w:rsidP="007814C4">
      <w:pPr>
        <w:pStyle w:val="Paragraphedeliste"/>
        <w:spacing w:after="0" w:line="276" w:lineRule="auto"/>
        <w:jc w:val="both"/>
        <w:rPr>
          <w:rFonts w:ascii="Century Schoolbook" w:hAnsi="Century Schoolbook"/>
          <w:sz w:val="26"/>
          <w:szCs w:val="26"/>
        </w:rPr>
      </w:pPr>
    </w:p>
    <w:p w:rsidR="007814C4" w:rsidRPr="00B0170B" w:rsidRDefault="00C90DFD" w:rsidP="007814C4">
      <w:pPr>
        <w:pStyle w:val="Paragraphedeliste"/>
        <w:numPr>
          <w:ilvl w:val="0"/>
          <w:numId w:val="3"/>
        </w:numPr>
        <w:spacing w:after="0" w:line="276" w:lineRule="auto"/>
        <w:jc w:val="both"/>
        <w:rPr>
          <w:rFonts w:ascii="Century Schoolbook" w:hAnsi="Century Schoolbook"/>
          <w:sz w:val="26"/>
          <w:szCs w:val="26"/>
        </w:rPr>
      </w:pPr>
      <w:r>
        <w:rPr>
          <w:rFonts w:ascii="Century Schoolbook" w:hAnsi="Century Schoolbook"/>
          <w:sz w:val="26"/>
          <w:szCs w:val="26"/>
        </w:rPr>
        <w:t>Délibération n°024</w:t>
      </w:r>
      <w:r w:rsidR="007814C4" w:rsidRPr="00E40172">
        <w:rPr>
          <w:rFonts w:ascii="Century Schoolbook" w:hAnsi="Century Schoolbook"/>
          <w:sz w:val="26"/>
          <w:szCs w:val="26"/>
        </w:rPr>
        <w:t xml:space="preserve">/CRG/2025 du </w:t>
      </w:r>
      <w:r w:rsidR="00A37FC0">
        <w:rPr>
          <w:rFonts w:ascii="Century Schoolbook" w:hAnsi="Century Schoolbook"/>
          <w:sz w:val="26"/>
          <w:szCs w:val="26"/>
        </w:rPr>
        <w:t xml:space="preserve">30 Octobre </w:t>
      </w:r>
      <w:r w:rsidR="007814C4" w:rsidRPr="00E40172">
        <w:rPr>
          <w:rFonts w:ascii="Century Schoolbook" w:hAnsi="Century Schoolbook"/>
          <w:sz w:val="26"/>
          <w:szCs w:val="26"/>
        </w:rPr>
        <w:t>2025 portant amendement et ado</w:t>
      </w:r>
      <w:r w:rsidR="007814C4">
        <w:rPr>
          <w:rFonts w:ascii="Century Schoolbook" w:hAnsi="Century Schoolbook"/>
          <w:sz w:val="26"/>
          <w:szCs w:val="26"/>
        </w:rPr>
        <w:t>p</w:t>
      </w:r>
      <w:r w:rsidR="00DD4A3B">
        <w:rPr>
          <w:rFonts w:ascii="Century Schoolbook" w:hAnsi="Century Schoolbook"/>
          <w:sz w:val="26"/>
          <w:szCs w:val="26"/>
        </w:rPr>
        <w:t>tion du procès verbal de la tro</w:t>
      </w:r>
      <w:r w:rsidR="000A2655">
        <w:rPr>
          <w:rFonts w:ascii="Century Schoolbook" w:hAnsi="Century Schoolbook"/>
          <w:sz w:val="26"/>
          <w:szCs w:val="26"/>
        </w:rPr>
        <w:t>i</w:t>
      </w:r>
      <w:r w:rsidR="00DD4A3B">
        <w:rPr>
          <w:rFonts w:ascii="Century Schoolbook" w:hAnsi="Century Schoolbook"/>
          <w:sz w:val="26"/>
          <w:szCs w:val="26"/>
        </w:rPr>
        <w:t>s</w:t>
      </w:r>
      <w:r w:rsidR="007814C4">
        <w:rPr>
          <w:rFonts w:ascii="Century Schoolbook" w:hAnsi="Century Schoolbook"/>
          <w:sz w:val="26"/>
          <w:szCs w:val="26"/>
        </w:rPr>
        <w:t>ième session de l’</w:t>
      </w:r>
      <w:r w:rsidR="000A2655">
        <w:rPr>
          <w:rFonts w:ascii="Century Schoolbook" w:hAnsi="Century Schoolbook"/>
          <w:sz w:val="26"/>
          <w:szCs w:val="26"/>
        </w:rPr>
        <w:t>année 2025 des 25, 26, 27 et 28 Septembre</w:t>
      </w:r>
      <w:r w:rsidR="007814C4" w:rsidRPr="00E40172">
        <w:rPr>
          <w:rFonts w:ascii="Century Schoolbook" w:hAnsi="Century Schoolbook"/>
          <w:sz w:val="26"/>
          <w:szCs w:val="26"/>
        </w:rPr>
        <w:t xml:space="preserve"> 2025</w:t>
      </w:r>
      <w:r w:rsidR="007814C4" w:rsidRPr="00E40172">
        <w:rPr>
          <w:rFonts w:ascii="Century Schoolbook" w:hAnsi="Century Schoolbook" w:cs="Times New Roman"/>
          <w:sz w:val="26"/>
          <w:szCs w:val="26"/>
        </w:rPr>
        <w:t xml:space="preserve"> </w:t>
      </w:r>
      <w:r w:rsidR="007814C4" w:rsidRPr="00413CBB">
        <w:rPr>
          <w:rFonts w:ascii="Century Schoolbook" w:hAnsi="Century Schoolbook" w:cs="Times New Roman"/>
          <w:sz w:val="26"/>
          <w:szCs w:val="26"/>
        </w:rPr>
        <w:t>après avoir porté des corrections</w:t>
      </w:r>
    </w:p>
    <w:p w:rsidR="007814C4" w:rsidRPr="00B0170B" w:rsidRDefault="007814C4" w:rsidP="007814C4">
      <w:pPr>
        <w:pStyle w:val="Paragraphedeliste"/>
        <w:rPr>
          <w:rFonts w:ascii="Century Schoolbook" w:hAnsi="Century Schoolbook"/>
          <w:sz w:val="26"/>
          <w:szCs w:val="26"/>
        </w:rPr>
      </w:pPr>
    </w:p>
    <w:p w:rsidR="007814C4" w:rsidRDefault="00A37FC0" w:rsidP="007814C4">
      <w:pPr>
        <w:pStyle w:val="Paragraphedeliste"/>
        <w:numPr>
          <w:ilvl w:val="0"/>
          <w:numId w:val="3"/>
        </w:numPr>
        <w:spacing w:line="240" w:lineRule="auto"/>
        <w:jc w:val="both"/>
        <w:rPr>
          <w:rFonts w:ascii="Century Schoolbook" w:hAnsi="Century Schoolbook" w:cs="Times New Roman"/>
          <w:sz w:val="26"/>
          <w:szCs w:val="26"/>
        </w:rPr>
      </w:pPr>
      <w:r>
        <w:rPr>
          <w:rFonts w:ascii="Century Schoolbook" w:hAnsi="Century Schoolbook" w:cs="Times New Roman"/>
          <w:sz w:val="26"/>
          <w:szCs w:val="26"/>
        </w:rPr>
        <w:t>Délibération n°025</w:t>
      </w:r>
      <w:r w:rsidR="007814C4" w:rsidRPr="00E40172">
        <w:rPr>
          <w:rFonts w:ascii="Century Schoolbook" w:hAnsi="Century Schoolbook" w:cs="Times New Roman"/>
          <w:sz w:val="26"/>
          <w:szCs w:val="26"/>
        </w:rPr>
        <w:t>/</w:t>
      </w:r>
      <w:r w:rsidR="007814C4" w:rsidRPr="00E40172">
        <w:rPr>
          <w:rFonts w:ascii="Century Schoolbook" w:hAnsi="Century Schoolbook"/>
          <w:sz w:val="26"/>
          <w:szCs w:val="26"/>
        </w:rPr>
        <w:t xml:space="preserve">CRG/2025 </w:t>
      </w:r>
      <w:r w:rsidR="007814C4">
        <w:rPr>
          <w:rFonts w:ascii="Century Schoolbook" w:hAnsi="Century Schoolbook" w:cs="Times New Roman"/>
          <w:sz w:val="26"/>
          <w:szCs w:val="26"/>
        </w:rPr>
        <w:t xml:space="preserve">du </w:t>
      </w:r>
      <w:r>
        <w:rPr>
          <w:rFonts w:ascii="Century Schoolbook" w:hAnsi="Century Schoolbook"/>
          <w:sz w:val="26"/>
          <w:szCs w:val="26"/>
        </w:rPr>
        <w:t xml:space="preserve">30 Octobre </w:t>
      </w:r>
      <w:r w:rsidR="007814C4">
        <w:rPr>
          <w:rFonts w:ascii="Century Schoolbook" w:hAnsi="Century Schoolbook"/>
          <w:sz w:val="26"/>
          <w:szCs w:val="26"/>
        </w:rPr>
        <w:t xml:space="preserve">2025 </w:t>
      </w:r>
      <w:r w:rsidR="007814C4">
        <w:rPr>
          <w:rFonts w:ascii="Century Schoolbook" w:hAnsi="Century Schoolbook" w:cs="Times New Roman"/>
          <w:sz w:val="26"/>
          <w:szCs w:val="26"/>
        </w:rPr>
        <w:t>portant prése</w:t>
      </w:r>
      <w:r>
        <w:rPr>
          <w:rFonts w:ascii="Century Schoolbook" w:hAnsi="Century Schoolbook" w:cs="Times New Roman"/>
          <w:sz w:val="26"/>
          <w:szCs w:val="26"/>
        </w:rPr>
        <w:t>ntation et adoption du projet de budget 2026</w:t>
      </w:r>
    </w:p>
    <w:p w:rsidR="007814C4" w:rsidRPr="00E40172" w:rsidRDefault="007814C4" w:rsidP="007814C4">
      <w:pPr>
        <w:pStyle w:val="Paragraphedeliste"/>
        <w:rPr>
          <w:rFonts w:ascii="Century Schoolbook" w:hAnsi="Century Schoolbook" w:cs="Times New Roman"/>
          <w:sz w:val="26"/>
          <w:szCs w:val="26"/>
        </w:rPr>
      </w:pPr>
    </w:p>
    <w:p w:rsidR="007814C4" w:rsidRPr="00413CBB" w:rsidRDefault="007814C4" w:rsidP="007814C4">
      <w:pPr>
        <w:spacing w:line="240" w:lineRule="auto"/>
        <w:ind w:left="360"/>
        <w:jc w:val="both"/>
        <w:rPr>
          <w:rFonts w:ascii="Century Schoolbook" w:hAnsi="Century Schoolbook" w:cs="Times New Roman"/>
          <w:b/>
          <w:sz w:val="26"/>
          <w:szCs w:val="26"/>
          <w:u w:val="single"/>
        </w:rPr>
      </w:pPr>
      <w:r w:rsidRPr="00413CBB">
        <w:rPr>
          <w:rFonts w:ascii="Century Schoolbook" w:hAnsi="Century Schoolbook" w:cs="Times New Roman"/>
          <w:b/>
          <w:sz w:val="26"/>
          <w:szCs w:val="26"/>
          <w:u w:val="single"/>
        </w:rPr>
        <w:t xml:space="preserve">Clôture </w:t>
      </w:r>
    </w:p>
    <w:p w:rsidR="007814C4" w:rsidRDefault="00A37FC0" w:rsidP="007814C4">
      <w:pPr>
        <w:spacing w:after="0" w:line="240" w:lineRule="auto"/>
        <w:jc w:val="both"/>
        <w:rPr>
          <w:rFonts w:ascii="Century Schoolbook" w:hAnsi="Century Schoolbook" w:cs="Times New Roman"/>
          <w:sz w:val="26"/>
          <w:szCs w:val="26"/>
        </w:rPr>
      </w:pPr>
      <w:r>
        <w:rPr>
          <w:rFonts w:ascii="Century Schoolbook" w:hAnsi="Century Schoolbook" w:cs="Times New Roman"/>
          <w:sz w:val="26"/>
          <w:szCs w:val="26"/>
        </w:rPr>
        <w:t>L</w:t>
      </w:r>
      <w:r w:rsidR="007814C4">
        <w:rPr>
          <w:rFonts w:ascii="Century Schoolbook" w:hAnsi="Century Schoolbook" w:cs="Times New Roman"/>
          <w:sz w:val="26"/>
          <w:szCs w:val="26"/>
        </w:rPr>
        <w:t>’Administrateur Délégué de la Commune R</w:t>
      </w:r>
      <w:r w:rsidR="007814C4" w:rsidRPr="00413CBB">
        <w:rPr>
          <w:rFonts w:ascii="Century Schoolbook" w:hAnsi="Century Schoolbook" w:cs="Times New Roman"/>
          <w:sz w:val="26"/>
          <w:szCs w:val="26"/>
        </w:rPr>
        <w:t>urale de Guéchémé</w:t>
      </w:r>
      <w:r w:rsidR="007814C4">
        <w:rPr>
          <w:rFonts w:ascii="Century Schoolbook" w:hAnsi="Century Schoolbook" w:cs="Times New Roman"/>
          <w:sz w:val="26"/>
          <w:szCs w:val="26"/>
        </w:rPr>
        <w:t>, P</w:t>
      </w:r>
      <w:r w:rsidR="007814C4" w:rsidRPr="00413CBB">
        <w:rPr>
          <w:rFonts w:ascii="Century Schoolbook" w:hAnsi="Century Schoolbook" w:cs="Times New Roman"/>
          <w:sz w:val="26"/>
          <w:szCs w:val="26"/>
        </w:rPr>
        <w:t>résident</w:t>
      </w:r>
      <w:r w:rsidR="007A7059">
        <w:rPr>
          <w:rFonts w:ascii="Century Schoolbook" w:hAnsi="Century Schoolbook" w:cs="Times New Roman"/>
          <w:sz w:val="26"/>
          <w:szCs w:val="26"/>
        </w:rPr>
        <w:t xml:space="preserve"> de la commission consultative a, après la fatiha traditionnelle, clôturé les travaux de cette session ordinaire en remerciant tous les participants pour la qualité </w:t>
      </w:r>
      <w:r w:rsidR="00F0416A">
        <w:rPr>
          <w:rFonts w:ascii="Century Schoolbook" w:hAnsi="Century Schoolbook" w:cs="Times New Roman"/>
          <w:sz w:val="26"/>
          <w:szCs w:val="26"/>
        </w:rPr>
        <w:t>et le su</w:t>
      </w:r>
      <w:r w:rsidR="001369E7">
        <w:rPr>
          <w:rFonts w:ascii="Century Schoolbook" w:hAnsi="Century Schoolbook" w:cs="Times New Roman"/>
          <w:sz w:val="26"/>
          <w:szCs w:val="26"/>
        </w:rPr>
        <w:t>ccès des dits travaux. Il leur a</w:t>
      </w:r>
      <w:r w:rsidR="00F0416A">
        <w:rPr>
          <w:rFonts w:ascii="Century Schoolbook" w:hAnsi="Century Schoolbook" w:cs="Times New Roman"/>
          <w:sz w:val="26"/>
          <w:szCs w:val="26"/>
        </w:rPr>
        <w:t xml:space="preserve"> tous souhaité un bon retour dans leurs foyers respectifs.</w:t>
      </w:r>
    </w:p>
    <w:p w:rsidR="007814C4" w:rsidRPr="005079F5" w:rsidRDefault="007814C4" w:rsidP="007814C4">
      <w:pPr>
        <w:spacing w:after="0" w:line="240" w:lineRule="auto"/>
        <w:jc w:val="right"/>
        <w:rPr>
          <w:rFonts w:ascii="Century Schoolbook" w:hAnsi="Century Schoolbook"/>
          <w:sz w:val="26"/>
          <w:szCs w:val="26"/>
        </w:rPr>
      </w:pPr>
      <w:r>
        <w:rPr>
          <w:rFonts w:ascii="Century Schoolbook" w:hAnsi="Century Schoolbook"/>
          <w:sz w:val="26"/>
          <w:szCs w:val="26"/>
        </w:rPr>
        <w:t>Fait à Guéchémé, le 30 Octobre 2025</w:t>
      </w:r>
      <w:r w:rsidRPr="005079F5">
        <w:rPr>
          <w:rFonts w:ascii="Century Schoolbook" w:hAnsi="Century Schoolbook"/>
          <w:sz w:val="26"/>
          <w:szCs w:val="26"/>
        </w:rPr>
        <w:t>.</w:t>
      </w:r>
    </w:p>
    <w:p w:rsidR="007814C4" w:rsidRDefault="007814C4" w:rsidP="007814C4">
      <w:pPr>
        <w:spacing w:after="0" w:line="240" w:lineRule="auto"/>
        <w:rPr>
          <w:rFonts w:ascii="Century Schoolbook" w:hAnsi="Century Schoolbook"/>
          <w:b/>
          <w:i/>
          <w:sz w:val="26"/>
          <w:szCs w:val="26"/>
        </w:rPr>
      </w:pPr>
    </w:p>
    <w:p w:rsidR="007814C4" w:rsidRPr="00992718" w:rsidRDefault="007814C4" w:rsidP="007814C4">
      <w:pPr>
        <w:spacing w:after="0" w:line="240" w:lineRule="auto"/>
        <w:rPr>
          <w:rFonts w:ascii="Century Schoolbook" w:hAnsi="Century Schoolbook"/>
          <w:b/>
          <w:i/>
          <w:sz w:val="26"/>
          <w:szCs w:val="26"/>
          <w:u w:val="single"/>
        </w:rPr>
      </w:pPr>
      <w:r w:rsidRPr="00A90642">
        <w:rPr>
          <w:rFonts w:ascii="Century Schoolbook" w:hAnsi="Century Schoolbook"/>
          <w:b/>
          <w:i/>
          <w:sz w:val="26"/>
          <w:szCs w:val="26"/>
        </w:rPr>
        <w:t xml:space="preserve">  </w:t>
      </w:r>
      <w:r w:rsidRPr="00992718">
        <w:rPr>
          <w:rFonts w:ascii="Century Schoolbook" w:hAnsi="Century Schoolbook"/>
          <w:b/>
          <w:i/>
          <w:sz w:val="26"/>
          <w:szCs w:val="26"/>
          <w:u w:val="single"/>
        </w:rPr>
        <w:t>Le Rapporteur</w:t>
      </w:r>
      <w:r w:rsidRPr="00992718">
        <w:rPr>
          <w:rFonts w:ascii="Century Schoolbook" w:hAnsi="Century Schoolbook"/>
          <w:b/>
          <w:i/>
          <w:sz w:val="26"/>
          <w:szCs w:val="26"/>
        </w:rPr>
        <w:t xml:space="preserve">                           </w:t>
      </w:r>
      <w:r>
        <w:rPr>
          <w:rFonts w:ascii="Century Schoolbook" w:hAnsi="Century Schoolbook"/>
          <w:b/>
          <w:i/>
          <w:sz w:val="26"/>
          <w:szCs w:val="26"/>
        </w:rPr>
        <w:t xml:space="preserve">  </w:t>
      </w:r>
      <w:r w:rsidRPr="00992718">
        <w:rPr>
          <w:rFonts w:ascii="Century Schoolbook" w:hAnsi="Century Schoolbook"/>
          <w:b/>
          <w:i/>
          <w:sz w:val="26"/>
          <w:szCs w:val="26"/>
        </w:rPr>
        <w:t xml:space="preserve">  </w:t>
      </w:r>
      <w:r w:rsidRPr="00992718">
        <w:rPr>
          <w:rFonts w:ascii="Century Schoolbook" w:hAnsi="Century Schoolbook"/>
          <w:b/>
          <w:i/>
          <w:sz w:val="26"/>
          <w:szCs w:val="26"/>
          <w:u w:val="single"/>
        </w:rPr>
        <w:t>Le Président du conseil consultatif</w:t>
      </w:r>
    </w:p>
    <w:p w:rsidR="007814C4" w:rsidRDefault="007814C4" w:rsidP="007814C4">
      <w:pPr>
        <w:widowControl w:val="0"/>
        <w:spacing w:after="0" w:line="240" w:lineRule="auto"/>
        <w:rPr>
          <w:rFonts w:ascii="Century Schoolbook" w:hAnsi="Century Schoolbook"/>
          <w:b/>
          <w:i/>
          <w:sz w:val="26"/>
          <w:szCs w:val="26"/>
          <w:u w:val="single"/>
        </w:rPr>
      </w:pPr>
    </w:p>
    <w:p w:rsidR="007814C4" w:rsidRDefault="007814C4" w:rsidP="007814C4">
      <w:pPr>
        <w:widowControl w:val="0"/>
        <w:spacing w:after="0" w:line="240" w:lineRule="auto"/>
        <w:rPr>
          <w:rFonts w:ascii="Century Schoolbook" w:hAnsi="Century Schoolbook"/>
          <w:b/>
          <w:i/>
          <w:sz w:val="26"/>
          <w:szCs w:val="26"/>
        </w:rPr>
      </w:pPr>
      <w:r w:rsidRPr="00992718">
        <w:rPr>
          <w:rFonts w:ascii="Century Schoolbook" w:hAnsi="Century Schoolbook"/>
          <w:b/>
          <w:i/>
          <w:sz w:val="26"/>
          <w:szCs w:val="26"/>
        </w:rPr>
        <w:t xml:space="preserve">Karim Amadou                                                 </w:t>
      </w:r>
      <w:r>
        <w:rPr>
          <w:rFonts w:ascii="Century Schoolbook" w:hAnsi="Century Schoolbook"/>
          <w:b/>
          <w:i/>
          <w:sz w:val="26"/>
          <w:szCs w:val="26"/>
        </w:rPr>
        <w:t xml:space="preserve"> </w:t>
      </w:r>
      <w:proofErr w:type="spellStart"/>
      <w:r w:rsidRPr="00992718">
        <w:rPr>
          <w:rFonts w:ascii="Century Schoolbook" w:hAnsi="Century Schoolbook"/>
          <w:b/>
          <w:i/>
          <w:sz w:val="26"/>
          <w:szCs w:val="26"/>
        </w:rPr>
        <w:t>Idrissa</w:t>
      </w:r>
      <w:proofErr w:type="spellEnd"/>
      <w:r w:rsidRPr="00992718">
        <w:rPr>
          <w:rFonts w:ascii="Century Schoolbook" w:hAnsi="Century Schoolbook"/>
          <w:b/>
          <w:i/>
          <w:sz w:val="26"/>
          <w:szCs w:val="26"/>
        </w:rPr>
        <w:t xml:space="preserve"> </w:t>
      </w:r>
      <w:proofErr w:type="spellStart"/>
      <w:r w:rsidRPr="00992718">
        <w:rPr>
          <w:rFonts w:ascii="Century Schoolbook" w:hAnsi="Century Schoolbook"/>
          <w:b/>
          <w:i/>
          <w:sz w:val="26"/>
          <w:szCs w:val="26"/>
        </w:rPr>
        <w:t>Boukari</w:t>
      </w:r>
      <w:proofErr w:type="spellEnd"/>
    </w:p>
    <w:p w:rsidR="007814C4" w:rsidRDefault="007814C4" w:rsidP="007814C4"/>
    <w:p w:rsidR="007814C4" w:rsidRDefault="007814C4" w:rsidP="007814C4"/>
    <w:p w:rsidR="005822B9" w:rsidRDefault="005822B9"/>
    <w:sectPr w:rsidR="005822B9" w:rsidSect="002454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2AE"/>
    <w:multiLevelType w:val="hybridMultilevel"/>
    <w:tmpl w:val="266685C2"/>
    <w:lvl w:ilvl="0" w:tplc="2DF0D02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E869AE"/>
    <w:multiLevelType w:val="hybridMultilevel"/>
    <w:tmpl w:val="0212DF96"/>
    <w:lvl w:ilvl="0" w:tplc="EA14B486">
      <w:start w:val="6"/>
      <w:numFmt w:val="bullet"/>
      <w:lvlText w:val="-"/>
      <w:lvlJc w:val="left"/>
      <w:pPr>
        <w:ind w:left="720" w:hanging="360"/>
      </w:pPr>
      <w:rPr>
        <w:rFonts w:ascii="Century Schoolbook" w:eastAsiaTheme="minorEastAsia"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1A0385"/>
    <w:multiLevelType w:val="hybridMultilevel"/>
    <w:tmpl w:val="50985B4A"/>
    <w:lvl w:ilvl="0" w:tplc="2DF0D02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847C08"/>
    <w:multiLevelType w:val="hybridMultilevel"/>
    <w:tmpl w:val="159C53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FE6253"/>
    <w:multiLevelType w:val="hybridMultilevel"/>
    <w:tmpl w:val="C938DDA2"/>
    <w:lvl w:ilvl="0" w:tplc="948E74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11C38F5"/>
    <w:multiLevelType w:val="hybridMultilevel"/>
    <w:tmpl w:val="EA02D3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7C550B"/>
    <w:multiLevelType w:val="hybridMultilevel"/>
    <w:tmpl w:val="B9FA61E4"/>
    <w:lvl w:ilvl="0" w:tplc="2DF0D02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C70206"/>
    <w:multiLevelType w:val="hybridMultilevel"/>
    <w:tmpl w:val="1D547C96"/>
    <w:lvl w:ilvl="0" w:tplc="1C928B2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savePreviewPicture/>
  <w:compat>
    <w:useFELayout/>
  </w:compat>
  <w:rsids>
    <w:rsidRoot w:val="007814C4"/>
    <w:rsid w:val="00003956"/>
    <w:rsid w:val="000802BF"/>
    <w:rsid w:val="00085131"/>
    <w:rsid w:val="000A2655"/>
    <w:rsid w:val="000E5D30"/>
    <w:rsid w:val="000F36AF"/>
    <w:rsid w:val="00117AE3"/>
    <w:rsid w:val="001369E7"/>
    <w:rsid w:val="001B2396"/>
    <w:rsid w:val="001C66F5"/>
    <w:rsid w:val="001C73B4"/>
    <w:rsid w:val="001D014A"/>
    <w:rsid w:val="001F3B3D"/>
    <w:rsid w:val="00215534"/>
    <w:rsid w:val="002327EA"/>
    <w:rsid w:val="00244C33"/>
    <w:rsid w:val="002546DC"/>
    <w:rsid w:val="002B29B4"/>
    <w:rsid w:val="0034713F"/>
    <w:rsid w:val="00357CFB"/>
    <w:rsid w:val="003F73C8"/>
    <w:rsid w:val="004173C1"/>
    <w:rsid w:val="00461288"/>
    <w:rsid w:val="00480A5C"/>
    <w:rsid w:val="00490AF3"/>
    <w:rsid w:val="00495A04"/>
    <w:rsid w:val="004E072B"/>
    <w:rsid w:val="00517EA9"/>
    <w:rsid w:val="0052697F"/>
    <w:rsid w:val="005822B9"/>
    <w:rsid w:val="005A223F"/>
    <w:rsid w:val="005F1929"/>
    <w:rsid w:val="00612B39"/>
    <w:rsid w:val="006407F1"/>
    <w:rsid w:val="006579C2"/>
    <w:rsid w:val="00663DAE"/>
    <w:rsid w:val="0069127F"/>
    <w:rsid w:val="006B1BEE"/>
    <w:rsid w:val="006C0330"/>
    <w:rsid w:val="006C1A41"/>
    <w:rsid w:val="006E1B9E"/>
    <w:rsid w:val="00711E57"/>
    <w:rsid w:val="007814C4"/>
    <w:rsid w:val="0079628C"/>
    <w:rsid w:val="007A7059"/>
    <w:rsid w:val="007B27F7"/>
    <w:rsid w:val="007B322D"/>
    <w:rsid w:val="007C5C15"/>
    <w:rsid w:val="00921333"/>
    <w:rsid w:val="00923CB6"/>
    <w:rsid w:val="00953E05"/>
    <w:rsid w:val="00962B1E"/>
    <w:rsid w:val="00972FBB"/>
    <w:rsid w:val="00983129"/>
    <w:rsid w:val="009A32FD"/>
    <w:rsid w:val="009E4769"/>
    <w:rsid w:val="00A257FB"/>
    <w:rsid w:val="00A37FC0"/>
    <w:rsid w:val="00A51CBC"/>
    <w:rsid w:val="00A640EF"/>
    <w:rsid w:val="00A7199C"/>
    <w:rsid w:val="00A73F12"/>
    <w:rsid w:val="00AD1200"/>
    <w:rsid w:val="00B112B3"/>
    <w:rsid w:val="00B32991"/>
    <w:rsid w:val="00B676E6"/>
    <w:rsid w:val="00BA5452"/>
    <w:rsid w:val="00C22FCF"/>
    <w:rsid w:val="00C332DA"/>
    <w:rsid w:val="00C552E7"/>
    <w:rsid w:val="00C71D92"/>
    <w:rsid w:val="00C90DFD"/>
    <w:rsid w:val="00CA153A"/>
    <w:rsid w:val="00CB1CD1"/>
    <w:rsid w:val="00CC197C"/>
    <w:rsid w:val="00CF330E"/>
    <w:rsid w:val="00CF6029"/>
    <w:rsid w:val="00D81151"/>
    <w:rsid w:val="00D97287"/>
    <w:rsid w:val="00DC70BE"/>
    <w:rsid w:val="00DD402A"/>
    <w:rsid w:val="00DD45CC"/>
    <w:rsid w:val="00DD4A3B"/>
    <w:rsid w:val="00E222FE"/>
    <w:rsid w:val="00E636EE"/>
    <w:rsid w:val="00E90FAE"/>
    <w:rsid w:val="00F0416A"/>
    <w:rsid w:val="00F14268"/>
    <w:rsid w:val="00F825B7"/>
    <w:rsid w:val="00FA55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14C4"/>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1749</Words>
  <Characters>9623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2008-12-31T23:33:00Z</dcterms:created>
  <dcterms:modified xsi:type="dcterms:W3CDTF">2009-01-01T01:53:00Z</dcterms:modified>
</cp:coreProperties>
</file>